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7B8" w:rsidRPr="003707B8" w:rsidRDefault="003707B8" w:rsidP="003707B8">
      <w:pPr>
        <w:tabs>
          <w:tab w:val="right" w:pos="20000"/>
        </w:tabs>
        <w:spacing w:after="0"/>
        <w:rPr>
          <w:rFonts w:ascii="Arial" w:eastAsia="MS Mincho" w:hAnsi="Arial" w:cs="Arial"/>
          <w:b/>
          <w:noProof/>
          <w:sz w:val="24"/>
          <w:szCs w:val="24"/>
        </w:rPr>
      </w:pPr>
      <w:bookmarkStart w:id="0" w:name="OLE_LINK15"/>
      <w:bookmarkStart w:id="1" w:name="_Hlk84666062"/>
      <w:r w:rsidRPr="003707B8">
        <w:rPr>
          <w:rFonts w:ascii="Arial" w:eastAsia="MS Mincho" w:hAnsi="Arial"/>
          <w:b/>
          <w:noProof/>
          <w:sz w:val="24"/>
        </w:rPr>
        <w:t>3GPP TSG-</w:t>
      </w:r>
      <w:r w:rsidRPr="003707B8">
        <w:rPr>
          <w:rFonts w:ascii="Arial" w:eastAsia="MS Mincho" w:hAnsi="Arial"/>
          <w:b/>
          <w:noProof/>
          <w:sz w:val="24"/>
          <w:lang w:eastAsia="zh-CN"/>
        </w:rPr>
        <w:t>RAN WG4</w:t>
      </w:r>
      <w:r w:rsidRPr="003707B8">
        <w:rPr>
          <w:rFonts w:ascii="Arial" w:eastAsia="MS Mincho" w:hAnsi="Arial"/>
          <w:b/>
          <w:noProof/>
          <w:sz w:val="24"/>
        </w:rPr>
        <w:t xml:space="preserve"> Meetin</w:t>
      </w:r>
      <w:r w:rsidRPr="003707B8">
        <w:rPr>
          <w:rFonts w:ascii="Arial" w:eastAsia="MS Mincho" w:hAnsi="Arial"/>
          <w:b/>
          <w:noProof/>
          <w:sz w:val="24"/>
          <w:lang w:eastAsia="zh-CN"/>
        </w:rPr>
        <w:t>g #105-e</w:t>
      </w:r>
      <w:r w:rsidRPr="003707B8">
        <w:rPr>
          <w:rFonts w:ascii="Arial" w:eastAsia="MS Mincho" w:hAnsi="Arial" w:cs="Arial"/>
          <w:b/>
          <w:noProof/>
          <w:sz w:val="24"/>
          <w:szCs w:val="24"/>
        </w:rPr>
        <w:tab/>
      </w:r>
      <w:r w:rsidR="00134D30" w:rsidRPr="00134D30">
        <w:rPr>
          <w:rFonts w:ascii="Arial" w:hAnsi="Arial" w:cs="Arial"/>
          <w:b/>
          <w:noProof/>
          <w:sz w:val="24"/>
          <w:szCs w:val="24"/>
          <w:lang w:eastAsia="zh-CN"/>
        </w:rPr>
        <w:t>R4-22196</w:t>
      </w:r>
      <w:r w:rsidR="00134D30">
        <w:rPr>
          <w:rFonts w:ascii="Arial" w:hAnsi="Arial" w:cs="Arial"/>
          <w:b/>
          <w:noProof/>
          <w:sz w:val="24"/>
          <w:szCs w:val="24"/>
          <w:lang w:eastAsia="zh-CN"/>
        </w:rPr>
        <w:t>78</w:t>
      </w:r>
    </w:p>
    <w:bookmarkEnd w:id="0"/>
    <w:p w:rsidR="003707B8" w:rsidRPr="003707B8" w:rsidRDefault="003707B8" w:rsidP="003707B8">
      <w:pPr>
        <w:spacing w:after="120"/>
        <w:outlineLvl w:val="0"/>
        <w:rPr>
          <w:rFonts w:ascii="Arial" w:eastAsia="MS Mincho" w:hAnsi="Arial"/>
          <w:b/>
          <w:noProof/>
          <w:sz w:val="24"/>
        </w:rPr>
      </w:pPr>
      <w:r w:rsidRPr="003707B8">
        <w:rPr>
          <w:rFonts w:ascii="Arial" w:eastAsia="MS Mincho" w:hAnsi="Arial"/>
          <w:b/>
          <w:noProof/>
          <w:sz w:val="24"/>
        </w:rPr>
        <w:t>Toulouse, 14</w:t>
      </w:r>
      <w:r w:rsidRPr="003707B8">
        <w:rPr>
          <w:rFonts w:ascii="Arial" w:eastAsia="MS Mincho" w:hAnsi="Arial"/>
          <w:b/>
          <w:noProof/>
          <w:sz w:val="24"/>
          <w:vertAlign w:val="superscript"/>
        </w:rPr>
        <w:t>th</w:t>
      </w:r>
      <w:r w:rsidRPr="003707B8">
        <w:rPr>
          <w:rFonts w:ascii="Arial" w:eastAsia="MS Mincho" w:hAnsi="Arial"/>
          <w:b/>
          <w:noProof/>
          <w:sz w:val="24"/>
        </w:rPr>
        <w:t xml:space="preserve"> – 18</w:t>
      </w:r>
      <w:r w:rsidRPr="003707B8">
        <w:rPr>
          <w:rFonts w:ascii="Arial" w:eastAsia="MS Mincho" w:hAnsi="Arial"/>
          <w:b/>
          <w:noProof/>
          <w:sz w:val="24"/>
          <w:vertAlign w:val="superscript"/>
        </w:rPr>
        <w:t>th</w:t>
      </w:r>
      <w:r w:rsidRPr="003707B8">
        <w:rPr>
          <w:rFonts w:ascii="Arial" w:eastAsia="MS Mincho" w:hAnsi="Arial"/>
          <w:b/>
          <w:noProof/>
          <w:sz w:val="24"/>
        </w:rPr>
        <w:t xml:space="preserve"> Nov, 2022</w:t>
      </w:r>
      <w:bookmarkEnd w:id="1"/>
    </w:p>
    <w:p w:rsidR="00D46BD4" w:rsidRPr="003707B8" w:rsidRDefault="00D46BD4" w:rsidP="00D46BD4">
      <w:pPr>
        <w:pStyle w:val="af"/>
        <w:jc w:val="both"/>
        <w:rPr>
          <w:rFonts w:eastAsia="宋体"/>
          <w:i w:val="0"/>
          <w:noProof w:val="0"/>
          <w:sz w:val="24"/>
        </w:rPr>
      </w:pPr>
    </w:p>
    <w:p w:rsidR="00D46BD4" w:rsidRPr="006929C9" w:rsidRDefault="00D46BD4" w:rsidP="00D46BD4">
      <w:pPr>
        <w:tabs>
          <w:tab w:val="left" w:pos="1985"/>
        </w:tabs>
        <w:ind w:left="1980" w:hanging="1980"/>
        <w:rPr>
          <w:rStyle w:val="af2"/>
        </w:rPr>
      </w:pPr>
      <w:r w:rsidRPr="006929C9">
        <w:rPr>
          <w:rFonts w:ascii="Arial" w:hAnsi="Arial"/>
          <w:b/>
          <w:sz w:val="24"/>
          <w:lang w:val="en-US"/>
        </w:rPr>
        <w:t>Title:</w:t>
      </w:r>
      <w:r w:rsidRPr="006929C9">
        <w:rPr>
          <w:rFonts w:ascii="Arial" w:hAnsi="Arial"/>
          <w:sz w:val="24"/>
          <w:lang w:val="en-US"/>
        </w:rPr>
        <w:t xml:space="preserve"> </w:t>
      </w:r>
      <w:r w:rsidRPr="006929C9">
        <w:rPr>
          <w:rFonts w:ascii="Arial" w:hAnsi="Arial"/>
          <w:sz w:val="24"/>
          <w:lang w:val="en-US"/>
        </w:rPr>
        <w:tab/>
      </w:r>
      <w:r w:rsidR="005440D7" w:rsidRPr="006929C9">
        <w:rPr>
          <w:rFonts w:ascii="Arial" w:hAnsi="Arial"/>
          <w:sz w:val="24"/>
          <w:lang w:val="en-US" w:eastAsia="zh-CN"/>
        </w:rPr>
        <w:t>Simulation results on satellite NTN demod P</w:t>
      </w:r>
      <w:r w:rsidR="001C7746">
        <w:rPr>
          <w:rFonts w:ascii="Arial" w:hAnsi="Arial"/>
          <w:sz w:val="24"/>
          <w:lang w:val="en-US" w:eastAsia="zh-CN"/>
        </w:rPr>
        <w:t>DS</w:t>
      </w:r>
      <w:r w:rsidR="005440D7" w:rsidRPr="006929C9">
        <w:rPr>
          <w:rFonts w:ascii="Arial" w:hAnsi="Arial"/>
          <w:sz w:val="24"/>
          <w:lang w:val="en-US" w:eastAsia="zh-CN"/>
        </w:rPr>
        <w:t>CH</w:t>
      </w:r>
    </w:p>
    <w:p w:rsidR="00D46BD4" w:rsidRPr="006929C9" w:rsidRDefault="00D46BD4" w:rsidP="00D46BD4">
      <w:pPr>
        <w:tabs>
          <w:tab w:val="left" w:pos="1985"/>
        </w:tabs>
        <w:rPr>
          <w:rStyle w:val="af2"/>
          <w:lang w:val="fr-FR"/>
        </w:rPr>
      </w:pPr>
      <w:r w:rsidRPr="006929C9">
        <w:rPr>
          <w:rFonts w:ascii="Arial" w:hAnsi="Arial"/>
          <w:b/>
          <w:sz w:val="24"/>
          <w:lang w:val="fr-FR"/>
        </w:rPr>
        <w:t xml:space="preserve">Source: </w:t>
      </w:r>
      <w:r w:rsidRPr="006929C9">
        <w:rPr>
          <w:rFonts w:ascii="Arial" w:hAnsi="Arial"/>
          <w:b/>
          <w:sz w:val="24"/>
          <w:lang w:val="fr-FR"/>
        </w:rPr>
        <w:tab/>
      </w:r>
      <w:r w:rsidRPr="006929C9">
        <w:rPr>
          <w:rStyle w:val="af2"/>
          <w:lang w:val="fr-FR"/>
        </w:rPr>
        <w:t>Huawei, HiSilicon</w:t>
      </w:r>
    </w:p>
    <w:p w:rsidR="00D46BD4" w:rsidRPr="006929C9" w:rsidRDefault="00D46BD4" w:rsidP="00D46BD4">
      <w:pPr>
        <w:tabs>
          <w:tab w:val="left" w:pos="1985"/>
        </w:tabs>
        <w:rPr>
          <w:rStyle w:val="af2"/>
          <w:lang w:val="pt-BR"/>
        </w:rPr>
      </w:pPr>
      <w:r w:rsidRPr="006929C9">
        <w:rPr>
          <w:rFonts w:ascii="Arial" w:hAnsi="Arial"/>
          <w:b/>
          <w:sz w:val="24"/>
          <w:lang w:val="pt-BR"/>
        </w:rPr>
        <w:t>Agenda item:</w:t>
      </w:r>
      <w:r w:rsidR="007C404F" w:rsidRPr="006929C9">
        <w:rPr>
          <w:rFonts w:ascii="Arial" w:hAnsi="Arial"/>
          <w:sz w:val="24"/>
          <w:lang w:val="pt-BR"/>
        </w:rPr>
        <w:tab/>
      </w:r>
      <w:r w:rsidR="009A1CDF" w:rsidRPr="009A1CDF">
        <w:rPr>
          <w:rFonts w:ascii="Arial" w:hAnsi="Arial"/>
          <w:sz w:val="24"/>
          <w:lang w:val="pt-BR"/>
        </w:rPr>
        <w:t>6.2.6.3.1</w:t>
      </w:r>
      <w:bookmarkStart w:id="2" w:name="_GoBack"/>
      <w:bookmarkEnd w:id="2"/>
    </w:p>
    <w:p w:rsidR="00D46BD4" w:rsidRPr="006929C9" w:rsidRDefault="00D46BD4" w:rsidP="00D46BD4">
      <w:pPr>
        <w:tabs>
          <w:tab w:val="left" w:pos="1985"/>
        </w:tabs>
        <w:ind w:left="1980" w:hanging="1980"/>
        <w:rPr>
          <w:rStyle w:val="af2"/>
          <w:lang w:val="pt-BR"/>
        </w:rPr>
      </w:pPr>
      <w:r w:rsidRPr="006929C9">
        <w:rPr>
          <w:rFonts w:ascii="Arial" w:hAnsi="Arial"/>
          <w:b/>
          <w:sz w:val="24"/>
          <w:lang w:val="pt-BR"/>
        </w:rPr>
        <w:t>Document for:</w:t>
      </w:r>
      <w:r w:rsidRPr="006929C9">
        <w:rPr>
          <w:rFonts w:ascii="Arial" w:hAnsi="Arial"/>
          <w:sz w:val="24"/>
          <w:lang w:val="pt-BR"/>
        </w:rPr>
        <w:tab/>
      </w:r>
      <w:r w:rsidR="00194B0B" w:rsidRPr="006929C9">
        <w:rPr>
          <w:rFonts w:ascii="Arial" w:hAnsi="Arial"/>
          <w:sz w:val="24"/>
          <w:lang w:val="pt-BR" w:eastAsia="zh-CN"/>
        </w:rPr>
        <w:t>Information</w:t>
      </w:r>
    </w:p>
    <w:p w:rsidR="00D46BD4" w:rsidRPr="006929C9" w:rsidRDefault="00D46BD4" w:rsidP="00D46BD4">
      <w:pPr>
        <w:pStyle w:val="1"/>
        <w:rPr>
          <w:lang w:eastAsia="zh-CN"/>
        </w:rPr>
      </w:pPr>
      <w:r w:rsidRPr="006929C9">
        <w:rPr>
          <w:rFonts w:hint="eastAsia"/>
          <w:lang w:eastAsia="zh-CN"/>
        </w:rPr>
        <w:t>B</w:t>
      </w:r>
      <w:r w:rsidRPr="006929C9">
        <w:rPr>
          <w:lang w:eastAsia="zh-CN"/>
        </w:rPr>
        <w:t>ackground</w:t>
      </w:r>
    </w:p>
    <w:p w:rsidR="00D46BD4" w:rsidRPr="006929C9" w:rsidRDefault="007A53F7" w:rsidP="00D46BD4">
      <w:pPr>
        <w:rPr>
          <w:lang w:val="en-US" w:eastAsia="zh-CN"/>
        </w:rPr>
      </w:pPr>
      <w:r w:rsidRPr="006929C9">
        <w:rPr>
          <w:lang w:eastAsia="zh-CN"/>
        </w:rPr>
        <w:t>During RAN4#10</w:t>
      </w:r>
      <w:r w:rsidR="005F1B08">
        <w:rPr>
          <w:lang w:eastAsia="zh-CN"/>
        </w:rPr>
        <w:t>4</w:t>
      </w:r>
      <w:r w:rsidR="003707B8">
        <w:rPr>
          <w:lang w:eastAsia="zh-CN"/>
        </w:rPr>
        <w:t>bis</w:t>
      </w:r>
      <w:r w:rsidRPr="006929C9">
        <w:rPr>
          <w:lang w:eastAsia="zh-CN"/>
        </w:rPr>
        <w:t xml:space="preserve">-e meeting, WF </w:t>
      </w:r>
      <w:r w:rsidR="0088793B" w:rsidRPr="006929C9">
        <w:rPr>
          <w:lang w:eastAsia="zh-CN"/>
        </w:rPr>
        <w:fldChar w:fldCharType="begin"/>
      </w:r>
      <w:r w:rsidR="0088793B" w:rsidRPr="006929C9">
        <w:rPr>
          <w:lang w:eastAsia="zh-CN"/>
        </w:rPr>
        <w:instrText xml:space="preserve"> REF _Ref95322068 \r \h  \* MERGEFORMAT </w:instrText>
      </w:r>
      <w:r w:rsidR="0088793B" w:rsidRPr="006929C9">
        <w:rPr>
          <w:lang w:eastAsia="zh-CN"/>
        </w:rPr>
      </w:r>
      <w:r w:rsidR="0088793B" w:rsidRPr="006929C9">
        <w:rPr>
          <w:lang w:eastAsia="zh-CN"/>
        </w:rPr>
        <w:fldChar w:fldCharType="separate"/>
      </w:r>
      <w:r w:rsidR="0088793B" w:rsidRPr="006929C9">
        <w:rPr>
          <w:lang w:eastAsia="zh-CN"/>
        </w:rPr>
        <w:t>[1]</w:t>
      </w:r>
      <w:r w:rsidR="0088793B" w:rsidRPr="006929C9">
        <w:rPr>
          <w:lang w:eastAsia="zh-CN"/>
        </w:rPr>
        <w:fldChar w:fldCharType="end"/>
      </w:r>
      <w:r w:rsidR="0088793B" w:rsidRPr="006929C9">
        <w:rPr>
          <w:lang w:eastAsia="zh-CN"/>
        </w:rPr>
        <w:t xml:space="preserve"> </w:t>
      </w:r>
      <w:r w:rsidR="005F1B08">
        <w:rPr>
          <w:lang w:eastAsia="zh-CN"/>
        </w:rPr>
        <w:t>for</w:t>
      </w:r>
      <w:r w:rsidR="005440D7" w:rsidRPr="006929C9">
        <w:rPr>
          <w:lang w:eastAsia="zh-CN"/>
        </w:rPr>
        <w:t xml:space="preserve"> </w:t>
      </w:r>
      <w:r w:rsidR="00516E28" w:rsidRPr="00516E28">
        <w:rPr>
          <w:lang w:eastAsia="zh-CN"/>
        </w:rPr>
        <w:t>NTN demodulation requirements – general and PDSCH</w:t>
      </w:r>
      <w:r w:rsidRPr="006929C9">
        <w:rPr>
          <w:lang w:eastAsia="zh-CN"/>
        </w:rPr>
        <w:t xml:space="preserve"> was approved. </w:t>
      </w:r>
      <w:r w:rsidR="00D46BD4" w:rsidRPr="006929C9">
        <w:rPr>
          <w:lang w:val="en-US" w:eastAsia="zh-CN"/>
        </w:rPr>
        <w:t xml:space="preserve">In this contribution, </w:t>
      </w:r>
      <w:bookmarkStart w:id="3" w:name="_Hlk101021787"/>
      <w:r w:rsidR="00D46BD4" w:rsidRPr="006929C9">
        <w:rPr>
          <w:lang w:val="en-US" w:eastAsia="zh-CN"/>
        </w:rPr>
        <w:t xml:space="preserve">we </w:t>
      </w:r>
      <w:r w:rsidR="00C86A5A" w:rsidRPr="006929C9">
        <w:rPr>
          <w:rFonts w:hint="eastAsia"/>
          <w:lang w:val="en-US" w:eastAsia="zh-CN"/>
        </w:rPr>
        <w:t>pro</w:t>
      </w:r>
      <w:r w:rsidR="00C86A5A" w:rsidRPr="006929C9">
        <w:rPr>
          <w:lang w:val="en-US" w:eastAsia="zh-CN"/>
        </w:rPr>
        <w:t>vide</w:t>
      </w:r>
      <w:r w:rsidR="00D46BD4" w:rsidRPr="006929C9">
        <w:rPr>
          <w:lang w:val="en-US" w:eastAsia="zh-CN"/>
        </w:rPr>
        <w:t xml:space="preserve"> our </w:t>
      </w:r>
      <w:r w:rsidR="00516E28">
        <w:rPr>
          <w:lang w:val="en-US" w:eastAsia="zh-CN"/>
        </w:rPr>
        <w:t>updated</w:t>
      </w:r>
      <w:r w:rsidR="00C86A5A" w:rsidRPr="006929C9">
        <w:rPr>
          <w:lang w:val="en-US" w:eastAsia="zh-CN"/>
        </w:rPr>
        <w:t xml:space="preserve"> simulation results</w:t>
      </w:r>
      <w:r w:rsidR="00D46BD4" w:rsidRPr="006929C9">
        <w:rPr>
          <w:lang w:val="en-US" w:eastAsia="zh-CN"/>
        </w:rPr>
        <w:t xml:space="preserve"> about the </w:t>
      </w:r>
      <w:r w:rsidR="005440D7" w:rsidRPr="006929C9">
        <w:rPr>
          <w:lang w:val="en-US" w:eastAsia="zh-CN"/>
        </w:rPr>
        <w:t>NTN P</w:t>
      </w:r>
      <w:r w:rsidR="005170D4">
        <w:rPr>
          <w:lang w:val="en-US" w:eastAsia="zh-CN"/>
        </w:rPr>
        <w:t>DS</w:t>
      </w:r>
      <w:r w:rsidR="005440D7" w:rsidRPr="006929C9">
        <w:rPr>
          <w:lang w:val="en-US" w:eastAsia="zh-CN"/>
        </w:rPr>
        <w:t>CH</w:t>
      </w:r>
      <w:r w:rsidR="00AE3FAF" w:rsidRPr="006929C9">
        <w:rPr>
          <w:lang w:val="en-US" w:eastAsia="zh-CN"/>
        </w:rPr>
        <w:t xml:space="preserve"> </w:t>
      </w:r>
      <w:r w:rsidR="00D46BD4" w:rsidRPr="006929C9">
        <w:rPr>
          <w:lang w:val="en-US" w:eastAsia="zh-CN"/>
        </w:rPr>
        <w:t>demodulation requirements.</w:t>
      </w:r>
      <w:bookmarkEnd w:id="3"/>
    </w:p>
    <w:p w:rsidR="00D90964" w:rsidRDefault="00C86A5A" w:rsidP="003742D3">
      <w:pPr>
        <w:pStyle w:val="1"/>
        <w:spacing w:before="0" w:after="0"/>
        <w:rPr>
          <w:lang w:val="en-US" w:eastAsia="zh-CN"/>
        </w:rPr>
      </w:pPr>
      <w:r w:rsidRPr="006929C9">
        <w:rPr>
          <w:lang w:val="en-US" w:eastAsia="zh-CN"/>
        </w:rPr>
        <w:t>Simulation</w:t>
      </w:r>
    </w:p>
    <w:p w:rsidR="003707B8" w:rsidRPr="006929C9" w:rsidRDefault="003707B8" w:rsidP="003707B8">
      <w:pPr>
        <w:pStyle w:val="2"/>
        <w:rPr>
          <w:lang w:val="en-US" w:eastAsia="zh-CN"/>
        </w:rPr>
      </w:pPr>
      <w:r w:rsidRPr="00AF21E1">
        <w:rPr>
          <w:lang w:val="en-US" w:eastAsia="zh-CN"/>
        </w:rPr>
        <w:t xml:space="preserve">PDSCH performance requirements with HARQ Processes </w:t>
      </w:r>
      <w:r>
        <w:rPr>
          <w:lang w:val="en-US" w:eastAsia="zh-CN"/>
        </w:rPr>
        <w:t>16</w:t>
      </w:r>
    </w:p>
    <w:p w:rsidR="003707B8" w:rsidRPr="006929C9" w:rsidRDefault="003707B8" w:rsidP="003707B8">
      <w:pPr>
        <w:rPr>
          <w:lang w:eastAsia="zh-CN"/>
        </w:rPr>
      </w:pPr>
      <w:r w:rsidRPr="006929C9">
        <w:rPr>
          <w:lang w:val="en-US" w:eastAsia="zh-CN"/>
        </w:rPr>
        <w:t xml:space="preserve">Here we provide the </w:t>
      </w:r>
      <w:r>
        <w:rPr>
          <w:lang w:val="en-US" w:eastAsia="zh-CN"/>
        </w:rPr>
        <w:t>updated</w:t>
      </w:r>
      <w:r w:rsidRPr="006929C9">
        <w:rPr>
          <w:lang w:val="en-US" w:eastAsia="zh-CN"/>
        </w:rPr>
        <w:t xml:space="preserve"> simulation results for </w:t>
      </w:r>
      <w:r w:rsidRPr="00AF21E1">
        <w:rPr>
          <w:lang w:eastAsia="zh-CN"/>
        </w:rPr>
        <w:t xml:space="preserve">PDSCH performance requirements with HARQ Processes </w:t>
      </w:r>
      <w:r>
        <w:rPr>
          <w:lang w:eastAsia="zh-CN"/>
        </w:rPr>
        <w:t>16</w:t>
      </w:r>
      <w:r w:rsidRPr="006929C9">
        <w:rPr>
          <w:lang w:eastAsia="zh-CN"/>
        </w:rPr>
        <w:t xml:space="preserve"> for alignment, as shown in Table 2.</w:t>
      </w:r>
      <w:r>
        <w:rPr>
          <w:lang w:eastAsia="zh-CN"/>
        </w:rPr>
        <w:t>1</w:t>
      </w:r>
      <w:r w:rsidRPr="006929C9">
        <w:rPr>
          <w:lang w:eastAsia="zh-CN"/>
        </w:rPr>
        <w:t>-2 and Figure 2.</w:t>
      </w:r>
      <w:r>
        <w:rPr>
          <w:lang w:eastAsia="zh-CN"/>
        </w:rPr>
        <w:t>1</w:t>
      </w:r>
      <w:r w:rsidRPr="006929C9">
        <w:rPr>
          <w:lang w:eastAsia="zh-CN"/>
        </w:rPr>
        <w:t>-1, based on simulation assumption as shown in Table 2.</w:t>
      </w:r>
      <w:r>
        <w:rPr>
          <w:lang w:eastAsia="zh-CN"/>
        </w:rPr>
        <w:t>1</w:t>
      </w:r>
      <w:r w:rsidRPr="006929C9">
        <w:rPr>
          <w:lang w:eastAsia="zh-CN"/>
        </w:rPr>
        <w:t>-1.</w:t>
      </w:r>
    </w:p>
    <w:p w:rsidR="003707B8" w:rsidRPr="006929C9" w:rsidRDefault="003707B8" w:rsidP="003707B8">
      <w:pPr>
        <w:keepNext/>
        <w:keepLines/>
        <w:spacing w:before="60"/>
        <w:jc w:val="center"/>
        <w:rPr>
          <w:rFonts w:ascii="Arial" w:hAnsi="Arial" w:cs="Arial"/>
          <w:b/>
          <w:lang w:val="x-none" w:eastAsia="zh-CN"/>
        </w:rPr>
      </w:pPr>
      <w:r w:rsidRPr="006929C9">
        <w:rPr>
          <w:rFonts w:ascii="Arial" w:hAnsi="Arial" w:cs="Arial"/>
          <w:b/>
          <w:lang w:val="x-none" w:eastAsia="zh-CN"/>
        </w:rPr>
        <w:lastRenderedPageBreak/>
        <w:t>Table 2.</w:t>
      </w:r>
      <w:r>
        <w:rPr>
          <w:rFonts w:ascii="Arial" w:hAnsi="Arial" w:cs="Arial"/>
          <w:b/>
          <w:lang w:val="x-none" w:eastAsia="zh-CN"/>
        </w:rPr>
        <w:t>1</w:t>
      </w:r>
      <w:r w:rsidRPr="006929C9">
        <w:rPr>
          <w:rFonts w:ascii="Arial" w:hAnsi="Arial" w:cs="Arial"/>
          <w:b/>
          <w:lang w:val="x-none" w:eastAsia="zh-CN"/>
        </w:rPr>
        <w:t xml:space="preserve">-1 Simulation assumption for </w:t>
      </w:r>
      <w:r w:rsidRPr="00AF21E1">
        <w:rPr>
          <w:rFonts w:ascii="Arial" w:hAnsi="Arial" w:cs="Arial"/>
          <w:b/>
          <w:lang w:val="x-none" w:eastAsia="zh-CN"/>
        </w:rPr>
        <w:t xml:space="preserve">PDSCH performance requirements with HARQ Processes </w:t>
      </w:r>
      <w:r>
        <w:rPr>
          <w:rFonts w:ascii="Arial" w:hAnsi="Arial" w:cs="Arial"/>
          <w:b/>
          <w:lang w:val="x-none" w:eastAsia="zh-CN"/>
        </w:rPr>
        <w:t>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4873"/>
        <w:gridCol w:w="617"/>
        <w:gridCol w:w="2580"/>
      </w:tblGrid>
      <w:tr w:rsidR="003707B8" w:rsidRPr="008E4D25" w:rsidTr="003707B8">
        <w:trPr>
          <w:jc w:val="center"/>
        </w:trPr>
        <w:tc>
          <w:tcPr>
            <w:tcW w:w="0" w:type="auto"/>
            <w:gridSpan w:val="2"/>
            <w:shd w:val="clear" w:color="auto" w:fill="auto"/>
            <w:vAlign w:val="center"/>
          </w:tcPr>
          <w:p w:rsidR="003707B8" w:rsidRPr="008E4D25" w:rsidRDefault="003707B8" w:rsidP="00AD78C1">
            <w:pPr>
              <w:pStyle w:val="TAH"/>
            </w:pPr>
            <w:r w:rsidRPr="008E4D25">
              <w:t>Parameter</w:t>
            </w:r>
          </w:p>
        </w:tc>
        <w:tc>
          <w:tcPr>
            <w:tcW w:w="0" w:type="auto"/>
            <w:shd w:val="clear" w:color="auto" w:fill="auto"/>
            <w:vAlign w:val="center"/>
          </w:tcPr>
          <w:p w:rsidR="003707B8" w:rsidRPr="008E4D25" w:rsidRDefault="003707B8" w:rsidP="00AD78C1">
            <w:pPr>
              <w:pStyle w:val="TAH"/>
            </w:pPr>
            <w:r w:rsidRPr="008E4D25">
              <w:t>Unit</w:t>
            </w:r>
          </w:p>
        </w:tc>
        <w:tc>
          <w:tcPr>
            <w:tcW w:w="0" w:type="auto"/>
            <w:shd w:val="clear" w:color="auto" w:fill="auto"/>
            <w:vAlign w:val="center"/>
          </w:tcPr>
          <w:p w:rsidR="003707B8" w:rsidRPr="008E4D25" w:rsidRDefault="003707B8" w:rsidP="00AD78C1">
            <w:pPr>
              <w:pStyle w:val="TAH"/>
            </w:pPr>
            <w:r w:rsidRPr="008E4D25">
              <w:t>Value</w:t>
            </w:r>
          </w:p>
        </w:tc>
      </w:tr>
      <w:tr w:rsidR="003707B8" w:rsidRPr="008E4D25" w:rsidTr="003707B8">
        <w:trPr>
          <w:jc w:val="center"/>
        </w:trPr>
        <w:tc>
          <w:tcPr>
            <w:tcW w:w="0" w:type="auto"/>
            <w:gridSpan w:val="2"/>
            <w:shd w:val="clear" w:color="auto" w:fill="auto"/>
            <w:vAlign w:val="center"/>
          </w:tcPr>
          <w:p w:rsidR="003707B8" w:rsidRPr="008E4D25" w:rsidRDefault="003707B8" w:rsidP="00AD78C1">
            <w:pPr>
              <w:pStyle w:val="TAC"/>
            </w:pPr>
            <w:r w:rsidRPr="008E4D25">
              <w:t>Duplex mode</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FDD</w:t>
            </w:r>
          </w:p>
        </w:tc>
      </w:tr>
      <w:tr w:rsidR="003707B8" w:rsidRPr="008E4D25" w:rsidTr="003707B8">
        <w:trPr>
          <w:jc w:val="center"/>
        </w:trPr>
        <w:tc>
          <w:tcPr>
            <w:tcW w:w="0" w:type="auto"/>
            <w:gridSpan w:val="2"/>
            <w:shd w:val="clear" w:color="auto" w:fill="auto"/>
            <w:vAlign w:val="center"/>
          </w:tcPr>
          <w:p w:rsidR="003707B8" w:rsidRPr="008E4D25" w:rsidRDefault="003707B8" w:rsidP="00AD78C1">
            <w:pPr>
              <w:pStyle w:val="TAC"/>
            </w:pPr>
            <w:r w:rsidRPr="008E4D25">
              <w:t>Active DL BWP index</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1</w:t>
            </w:r>
          </w:p>
        </w:tc>
      </w:tr>
      <w:tr w:rsidR="003707B8" w:rsidRPr="008E4D25" w:rsidTr="003707B8">
        <w:trPr>
          <w:jc w:val="center"/>
        </w:trPr>
        <w:tc>
          <w:tcPr>
            <w:tcW w:w="0" w:type="auto"/>
            <w:vMerge w:val="restart"/>
            <w:shd w:val="clear" w:color="auto" w:fill="auto"/>
            <w:vAlign w:val="center"/>
          </w:tcPr>
          <w:p w:rsidR="003707B8" w:rsidRPr="008E4D25" w:rsidRDefault="003707B8" w:rsidP="00AD78C1">
            <w:pPr>
              <w:pStyle w:val="TAC"/>
            </w:pPr>
            <w:r w:rsidRPr="008E4D25">
              <w:t>PDSCH configuration</w:t>
            </w:r>
          </w:p>
        </w:tc>
        <w:tc>
          <w:tcPr>
            <w:tcW w:w="0" w:type="auto"/>
            <w:shd w:val="clear" w:color="auto" w:fill="auto"/>
            <w:vAlign w:val="center"/>
          </w:tcPr>
          <w:p w:rsidR="003707B8" w:rsidRPr="008E4D25" w:rsidRDefault="003707B8" w:rsidP="00AD78C1">
            <w:pPr>
              <w:pStyle w:val="TAC"/>
            </w:pPr>
            <w:r w:rsidRPr="008E4D25">
              <w:t>Mapping type</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Type A</w:t>
            </w:r>
          </w:p>
        </w:tc>
      </w:tr>
      <w:tr w:rsidR="003707B8" w:rsidRPr="008E4D25" w:rsidTr="003707B8">
        <w:trPr>
          <w:jc w:val="center"/>
        </w:trPr>
        <w:tc>
          <w:tcPr>
            <w:tcW w:w="0" w:type="auto"/>
            <w:vMerge/>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k0</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0</w:t>
            </w:r>
          </w:p>
        </w:tc>
      </w:tr>
      <w:tr w:rsidR="003707B8" w:rsidRPr="008E4D25" w:rsidTr="003707B8">
        <w:trPr>
          <w:jc w:val="center"/>
        </w:trPr>
        <w:tc>
          <w:tcPr>
            <w:tcW w:w="0" w:type="auto"/>
            <w:vMerge/>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 xml:space="preserve">Starting symbol (S) </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2</w:t>
            </w:r>
          </w:p>
        </w:tc>
      </w:tr>
      <w:tr w:rsidR="003707B8" w:rsidRPr="008E4D25" w:rsidTr="003707B8">
        <w:trPr>
          <w:jc w:val="center"/>
        </w:trPr>
        <w:tc>
          <w:tcPr>
            <w:tcW w:w="0" w:type="auto"/>
            <w:vMerge/>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Length (L)</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12</w:t>
            </w:r>
          </w:p>
        </w:tc>
      </w:tr>
      <w:tr w:rsidR="003707B8" w:rsidRPr="008E4D25" w:rsidTr="003707B8">
        <w:trPr>
          <w:jc w:val="center"/>
        </w:trPr>
        <w:tc>
          <w:tcPr>
            <w:tcW w:w="0" w:type="auto"/>
            <w:vMerge/>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PDSCH aggregation factor</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1</w:t>
            </w:r>
          </w:p>
        </w:tc>
      </w:tr>
      <w:tr w:rsidR="003707B8" w:rsidRPr="008E4D25" w:rsidTr="003707B8">
        <w:trPr>
          <w:jc w:val="center"/>
        </w:trPr>
        <w:tc>
          <w:tcPr>
            <w:tcW w:w="0" w:type="auto"/>
            <w:vMerge/>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PRB bundling type</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Static</w:t>
            </w:r>
          </w:p>
        </w:tc>
      </w:tr>
      <w:tr w:rsidR="003707B8" w:rsidRPr="008E4D25" w:rsidTr="003707B8">
        <w:trPr>
          <w:jc w:val="center"/>
        </w:trPr>
        <w:tc>
          <w:tcPr>
            <w:tcW w:w="0" w:type="auto"/>
            <w:vMerge/>
            <w:shd w:val="clear" w:color="auto" w:fill="auto"/>
            <w:vAlign w:val="center"/>
          </w:tcPr>
          <w:p w:rsidR="003707B8" w:rsidRPr="008E4D25" w:rsidRDefault="003707B8" w:rsidP="00AD78C1">
            <w:pPr>
              <w:pStyle w:val="TAC"/>
              <w:rPr>
                <w:i/>
              </w:rPr>
            </w:pPr>
          </w:p>
        </w:tc>
        <w:tc>
          <w:tcPr>
            <w:tcW w:w="0" w:type="auto"/>
            <w:shd w:val="clear" w:color="auto" w:fill="auto"/>
            <w:vAlign w:val="center"/>
          </w:tcPr>
          <w:p w:rsidR="003707B8" w:rsidRPr="008E4D25" w:rsidRDefault="003707B8" w:rsidP="00AD78C1">
            <w:pPr>
              <w:pStyle w:val="TAC"/>
            </w:pPr>
            <w:r w:rsidRPr="008E4D25">
              <w:t>PRB bundling size</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2</w:t>
            </w:r>
          </w:p>
        </w:tc>
      </w:tr>
      <w:tr w:rsidR="003707B8" w:rsidRPr="008E4D25" w:rsidTr="003707B8">
        <w:trPr>
          <w:jc w:val="center"/>
        </w:trPr>
        <w:tc>
          <w:tcPr>
            <w:tcW w:w="0" w:type="auto"/>
            <w:vMerge/>
            <w:shd w:val="clear" w:color="auto" w:fill="auto"/>
            <w:vAlign w:val="center"/>
          </w:tcPr>
          <w:p w:rsidR="003707B8" w:rsidRPr="008E4D25" w:rsidRDefault="003707B8" w:rsidP="00AD78C1">
            <w:pPr>
              <w:pStyle w:val="TAC"/>
              <w:rPr>
                <w:i/>
              </w:rPr>
            </w:pPr>
          </w:p>
        </w:tc>
        <w:tc>
          <w:tcPr>
            <w:tcW w:w="0" w:type="auto"/>
            <w:shd w:val="clear" w:color="auto" w:fill="auto"/>
            <w:vAlign w:val="center"/>
          </w:tcPr>
          <w:p w:rsidR="003707B8" w:rsidRPr="008E4D25" w:rsidRDefault="003707B8" w:rsidP="00AD78C1">
            <w:pPr>
              <w:pStyle w:val="TAC"/>
            </w:pPr>
            <w:r w:rsidRPr="008E4D25">
              <w:t>Resource allocation type</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Type 0</w:t>
            </w:r>
          </w:p>
        </w:tc>
      </w:tr>
      <w:tr w:rsidR="003707B8" w:rsidRPr="008E4D25" w:rsidTr="003707B8">
        <w:trPr>
          <w:jc w:val="center"/>
        </w:trPr>
        <w:tc>
          <w:tcPr>
            <w:tcW w:w="0" w:type="auto"/>
            <w:vMerge/>
            <w:shd w:val="clear" w:color="auto" w:fill="auto"/>
            <w:vAlign w:val="center"/>
          </w:tcPr>
          <w:p w:rsidR="003707B8" w:rsidRPr="008E4D25" w:rsidRDefault="003707B8" w:rsidP="00AD78C1">
            <w:pPr>
              <w:pStyle w:val="TAC"/>
              <w:rPr>
                <w:i/>
              </w:rPr>
            </w:pPr>
          </w:p>
        </w:tc>
        <w:tc>
          <w:tcPr>
            <w:tcW w:w="0" w:type="auto"/>
            <w:shd w:val="clear" w:color="auto" w:fill="auto"/>
            <w:vAlign w:val="center"/>
          </w:tcPr>
          <w:p w:rsidR="003707B8" w:rsidRPr="008E4D25" w:rsidRDefault="003707B8" w:rsidP="00AD78C1">
            <w:pPr>
              <w:pStyle w:val="TAC"/>
            </w:pPr>
            <w:r w:rsidRPr="008E4D25">
              <w:t>RBG size</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rPr>
                <w:lang w:eastAsia="zh-CN"/>
              </w:rPr>
              <w:t>C</w:t>
            </w:r>
            <w:r w:rsidRPr="008E4D25">
              <w:rPr>
                <w:rFonts w:hint="eastAsia"/>
                <w:lang w:eastAsia="zh-CN"/>
              </w:rPr>
              <w:t>onfig2</w:t>
            </w:r>
          </w:p>
        </w:tc>
      </w:tr>
      <w:tr w:rsidR="003707B8" w:rsidRPr="008E4D25" w:rsidTr="003707B8">
        <w:trPr>
          <w:jc w:val="center"/>
        </w:trPr>
        <w:tc>
          <w:tcPr>
            <w:tcW w:w="0" w:type="auto"/>
            <w:vMerge/>
            <w:shd w:val="clear" w:color="auto" w:fill="auto"/>
            <w:vAlign w:val="center"/>
          </w:tcPr>
          <w:p w:rsidR="003707B8" w:rsidRPr="008E4D25" w:rsidRDefault="003707B8" w:rsidP="00AD78C1">
            <w:pPr>
              <w:pStyle w:val="TAC"/>
              <w:rPr>
                <w:i/>
              </w:rPr>
            </w:pPr>
          </w:p>
        </w:tc>
        <w:tc>
          <w:tcPr>
            <w:tcW w:w="0" w:type="auto"/>
            <w:shd w:val="clear" w:color="auto" w:fill="auto"/>
            <w:vAlign w:val="center"/>
          </w:tcPr>
          <w:p w:rsidR="003707B8" w:rsidRPr="008E4D25" w:rsidRDefault="003707B8" w:rsidP="00AD78C1">
            <w:pPr>
              <w:pStyle w:val="TAC"/>
            </w:pPr>
            <w:r w:rsidRPr="008E4D25">
              <w:rPr>
                <w:szCs w:val="22"/>
                <w:lang w:eastAsia="ja-JP"/>
              </w:rPr>
              <w:t>VRB-to-PRB mapping type</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Non-interleaved</w:t>
            </w:r>
          </w:p>
        </w:tc>
      </w:tr>
      <w:tr w:rsidR="003707B8" w:rsidRPr="008E4D25" w:rsidTr="003707B8">
        <w:trPr>
          <w:jc w:val="center"/>
        </w:trPr>
        <w:tc>
          <w:tcPr>
            <w:tcW w:w="0" w:type="auto"/>
            <w:vMerge/>
            <w:tcBorders>
              <w:bottom w:val="single" w:sz="4" w:space="0" w:color="auto"/>
            </w:tcBorders>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rPr>
                <w:szCs w:val="22"/>
                <w:lang w:eastAsia="ja-JP"/>
              </w:rPr>
              <w:t xml:space="preserve">VRB-to-PRB mapping </w:t>
            </w:r>
            <w:proofErr w:type="spellStart"/>
            <w:r w:rsidRPr="008E4D25">
              <w:rPr>
                <w:szCs w:val="22"/>
                <w:lang w:eastAsia="ja-JP"/>
              </w:rPr>
              <w:t>interleaver</w:t>
            </w:r>
            <w:proofErr w:type="spellEnd"/>
            <w:r w:rsidRPr="008E4D25">
              <w:rPr>
                <w:szCs w:val="22"/>
                <w:lang w:eastAsia="ja-JP"/>
              </w:rPr>
              <w:t xml:space="preserve"> bundle size</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N/A</w:t>
            </w:r>
          </w:p>
        </w:tc>
      </w:tr>
      <w:tr w:rsidR="003707B8" w:rsidRPr="008E4D25" w:rsidTr="003707B8">
        <w:trPr>
          <w:jc w:val="center"/>
        </w:trPr>
        <w:tc>
          <w:tcPr>
            <w:tcW w:w="0" w:type="auto"/>
            <w:vMerge w:val="restart"/>
            <w:shd w:val="clear" w:color="auto" w:fill="auto"/>
            <w:vAlign w:val="center"/>
          </w:tcPr>
          <w:p w:rsidR="003707B8" w:rsidRPr="008E4D25" w:rsidRDefault="003707B8" w:rsidP="00AD78C1">
            <w:pPr>
              <w:pStyle w:val="TAC"/>
            </w:pPr>
            <w:r w:rsidRPr="008E4D25">
              <w:t>PDSCH DMRS</w:t>
            </w:r>
            <w:r>
              <w:t xml:space="preserve"> </w:t>
            </w:r>
            <w:r w:rsidRPr="008E4D25">
              <w:t>configuration</w:t>
            </w:r>
          </w:p>
        </w:tc>
        <w:tc>
          <w:tcPr>
            <w:tcW w:w="0" w:type="auto"/>
            <w:shd w:val="clear" w:color="auto" w:fill="auto"/>
            <w:vAlign w:val="center"/>
          </w:tcPr>
          <w:p w:rsidR="003707B8" w:rsidRPr="008E4D25" w:rsidRDefault="003707B8" w:rsidP="00AD78C1">
            <w:pPr>
              <w:pStyle w:val="TAC"/>
              <w:rPr>
                <w:szCs w:val="18"/>
              </w:rPr>
            </w:pPr>
            <w:r w:rsidRPr="008E4D25">
              <w:rPr>
                <w:szCs w:val="18"/>
              </w:rPr>
              <w:t>DMRS Type</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Type 1</w:t>
            </w:r>
          </w:p>
        </w:tc>
      </w:tr>
      <w:tr w:rsidR="003707B8" w:rsidRPr="008E4D25" w:rsidTr="003707B8">
        <w:trPr>
          <w:jc w:val="center"/>
        </w:trPr>
        <w:tc>
          <w:tcPr>
            <w:tcW w:w="0" w:type="auto"/>
            <w:vMerge/>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Number of additional DMRS</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1</w:t>
            </w:r>
          </w:p>
        </w:tc>
      </w:tr>
      <w:tr w:rsidR="003707B8" w:rsidRPr="008E4D25" w:rsidTr="003707B8">
        <w:trPr>
          <w:jc w:val="center"/>
        </w:trPr>
        <w:tc>
          <w:tcPr>
            <w:tcW w:w="0" w:type="auto"/>
            <w:vMerge/>
            <w:tcBorders>
              <w:bottom w:val="single" w:sz="4" w:space="0" w:color="auto"/>
            </w:tcBorders>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Maximum number of OFDM symbols for DL front loaded DMRS</w:t>
            </w:r>
          </w:p>
        </w:tc>
        <w:tc>
          <w:tcPr>
            <w:tcW w:w="0" w:type="auto"/>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rPr>
                <w:lang w:eastAsia="zh-CN"/>
              </w:rPr>
            </w:pPr>
            <w:r w:rsidRPr="008E4D25">
              <w:rPr>
                <w:rFonts w:hint="eastAsia"/>
                <w:lang w:eastAsia="zh-CN"/>
              </w:rPr>
              <w:t>1</w:t>
            </w:r>
          </w:p>
        </w:tc>
      </w:tr>
      <w:tr w:rsidR="003707B8" w:rsidRPr="008E4D25" w:rsidTr="003707B8">
        <w:trPr>
          <w:jc w:val="center"/>
        </w:trPr>
        <w:tc>
          <w:tcPr>
            <w:tcW w:w="0" w:type="auto"/>
            <w:vMerge w:val="restart"/>
            <w:shd w:val="clear" w:color="auto" w:fill="auto"/>
            <w:vAlign w:val="center"/>
          </w:tcPr>
          <w:p w:rsidR="003707B8" w:rsidRPr="008E4D25" w:rsidRDefault="003707B8" w:rsidP="00AD78C1">
            <w:pPr>
              <w:pStyle w:val="TAC"/>
              <w:rPr>
                <w:lang w:eastAsia="zh-CN"/>
              </w:rPr>
            </w:pPr>
            <w:r w:rsidRPr="008E4D25">
              <w:rPr>
                <w:rFonts w:hint="eastAsia"/>
                <w:lang w:eastAsia="zh-CN"/>
              </w:rPr>
              <w:t>CSI-RS for tracking</w:t>
            </w:r>
          </w:p>
        </w:tc>
        <w:tc>
          <w:tcPr>
            <w:tcW w:w="0" w:type="auto"/>
            <w:shd w:val="clear" w:color="auto" w:fill="auto"/>
            <w:vAlign w:val="center"/>
          </w:tcPr>
          <w:p w:rsidR="003707B8" w:rsidRPr="008E4D25" w:rsidRDefault="003707B8" w:rsidP="00AD78C1">
            <w:pPr>
              <w:pStyle w:val="TAC"/>
            </w:pPr>
            <w:r w:rsidRPr="008E4D25">
              <w:t>CSI-RS periodicity</w:t>
            </w:r>
          </w:p>
        </w:tc>
        <w:tc>
          <w:tcPr>
            <w:tcW w:w="0" w:type="auto"/>
            <w:shd w:val="clear" w:color="auto" w:fill="auto"/>
            <w:vAlign w:val="center"/>
          </w:tcPr>
          <w:p w:rsidR="003707B8" w:rsidRPr="008E4D25" w:rsidRDefault="003707B8" w:rsidP="00AD78C1">
            <w:pPr>
              <w:pStyle w:val="TAC"/>
            </w:pPr>
            <w:r w:rsidRPr="008E4D25">
              <w:t>Slots</w:t>
            </w:r>
          </w:p>
        </w:tc>
        <w:tc>
          <w:tcPr>
            <w:tcW w:w="0" w:type="auto"/>
            <w:shd w:val="clear" w:color="auto" w:fill="auto"/>
            <w:vAlign w:val="center"/>
          </w:tcPr>
          <w:p w:rsidR="003707B8" w:rsidRPr="003707B8" w:rsidDel="007B13C5" w:rsidRDefault="003707B8" w:rsidP="00AD78C1">
            <w:pPr>
              <w:pStyle w:val="TAC"/>
              <w:rPr>
                <w:rFonts w:eastAsia="Malgun Gothic"/>
              </w:rPr>
            </w:pPr>
            <w:r w:rsidRPr="008E4D25">
              <w:t>20 for CSI-RS resource 1,2,3,4</w:t>
            </w:r>
          </w:p>
        </w:tc>
      </w:tr>
      <w:tr w:rsidR="003707B8" w:rsidRPr="008E4D25" w:rsidTr="003707B8">
        <w:trPr>
          <w:jc w:val="center"/>
        </w:trPr>
        <w:tc>
          <w:tcPr>
            <w:tcW w:w="0" w:type="auto"/>
            <w:vMerge/>
            <w:shd w:val="clear" w:color="auto" w:fill="auto"/>
            <w:vAlign w:val="center"/>
          </w:tcPr>
          <w:p w:rsidR="003707B8" w:rsidRPr="008E4D25" w:rsidRDefault="003707B8" w:rsidP="00AD78C1">
            <w:pPr>
              <w:pStyle w:val="TAC"/>
            </w:pPr>
          </w:p>
        </w:tc>
        <w:tc>
          <w:tcPr>
            <w:tcW w:w="0" w:type="auto"/>
            <w:shd w:val="clear" w:color="auto" w:fill="auto"/>
            <w:vAlign w:val="center"/>
          </w:tcPr>
          <w:p w:rsidR="003707B8" w:rsidRPr="008E4D25" w:rsidRDefault="003707B8" w:rsidP="00AD78C1">
            <w:pPr>
              <w:pStyle w:val="TAC"/>
            </w:pPr>
            <w:r w:rsidRPr="008E4D25">
              <w:t>CSI-RS offset</w:t>
            </w:r>
          </w:p>
        </w:tc>
        <w:tc>
          <w:tcPr>
            <w:tcW w:w="0" w:type="auto"/>
            <w:shd w:val="clear" w:color="auto" w:fill="auto"/>
            <w:vAlign w:val="center"/>
          </w:tcPr>
          <w:p w:rsidR="003707B8" w:rsidRPr="008E4D25" w:rsidRDefault="003707B8" w:rsidP="00AD78C1">
            <w:pPr>
              <w:pStyle w:val="TAC"/>
            </w:pPr>
            <w:r w:rsidRPr="008E4D25">
              <w:t>Slots</w:t>
            </w:r>
          </w:p>
        </w:tc>
        <w:tc>
          <w:tcPr>
            <w:tcW w:w="0" w:type="auto"/>
            <w:shd w:val="clear" w:color="auto" w:fill="auto"/>
            <w:vAlign w:val="center"/>
          </w:tcPr>
          <w:p w:rsidR="003707B8" w:rsidRPr="008E4D25" w:rsidRDefault="003707B8" w:rsidP="00AD78C1">
            <w:pPr>
              <w:pStyle w:val="TAC"/>
            </w:pPr>
            <w:r w:rsidRPr="008E4D25">
              <w:t>10 for CSI-RS resource 1 and 2</w:t>
            </w:r>
          </w:p>
          <w:p w:rsidR="003707B8" w:rsidRPr="003707B8" w:rsidDel="007B13C5" w:rsidRDefault="003707B8" w:rsidP="003707B8">
            <w:pPr>
              <w:pStyle w:val="TAC"/>
              <w:rPr>
                <w:rFonts w:eastAsia="Malgun Gothic"/>
              </w:rPr>
            </w:pPr>
            <w:r w:rsidRPr="008E4D25">
              <w:t>11 for CSI-RS resource 3 and 4</w:t>
            </w:r>
          </w:p>
        </w:tc>
      </w:tr>
      <w:tr w:rsidR="003707B8" w:rsidRPr="008E4D25" w:rsidTr="003707B8">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3707B8" w:rsidRPr="008E4D25" w:rsidRDefault="003707B8" w:rsidP="00AD78C1">
            <w:pPr>
              <w:pStyle w:val="TAC"/>
            </w:pPr>
            <w:r w:rsidRPr="008E4D25">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07B8" w:rsidRPr="008E4D25" w:rsidRDefault="003707B8" w:rsidP="00AD78C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07B8" w:rsidRPr="008E4D25" w:rsidRDefault="003707B8" w:rsidP="00AD78C1">
            <w:pPr>
              <w:pStyle w:val="TAC"/>
              <w:rPr>
                <w:lang w:eastAsia="zh-CN"/>
              </w:rPr>
            </w:pPr>
            <w:r>
              <w:rPr>
                <w:lang w:eastAsia="zh-CN"/>
              </w:rPr>
              <w:t>16</w:t>
            </w:r>
          </w:p>
        </w:tc>
      </w:tr>
      <w:tr w:rsidR="003707B8" w:rsidRPr="008E4D25" w:rsidTr="003707B8">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3707B8" w:rsidRPr="008E4D25" w:rsidRDefault="003707B8" w:rsidP="003707B8">
            <w:pPr>
              <w:pStyle w:val="TAC"/>
            </w:pPr>
            <w:r w:rsidRPr="008E4D25">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07B8" w:rsidRPr="008E4D25" w:rsidRDefault="003707B8" w:rsidP="003707B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07B8" w:rsidRPr="008E4D25" w:rsidRDefault="003707B8" w:rsidP="003707B8">
            <w:pPr>
              <w:pStyle w:val="TAC"/>
              <w:rPr>
                <w:lang w:eastAsia="zh-CN"/>
              </w:rPr>
            </w:pPr>
            <w:r w:rsidRPr="008E4D25">
              <w:rPr>
                <w:rFonts w:hint="eastAsia"/>
                <w:lang w:eastAsia="zh-CN"/>
              </w:rPr>
              <w:t>2</w:t>
            </w:r>
            <w:r w:rsidRPr="008E4D25">
              <w:rPr>
                <w:lang w:eastAsia="zh-CN"/>
              </w:rPr>
              <w:t>+</w:t>
            </w:r>
            <w:r w:rsidRPr="008E4D25">
              <w:rPr>
                <w:rFonts w:hint="eastAsia"/>
                <w:lang w:eastAsia="zh-CN"/>
              </w:rPr>
              <w:t>K_offset</w:t>
            </w:r>
          </w:p>
        </w:tc>
      </w:tr>
      <w:tr w:rsidR="003707B8" w:rsidRPr="008E4D25" w:rsidTr="003707B8">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3707B8" w:rsidRPr="008E4D25" w:rsidRDefault="003707B8" w:rsidP="00AD78C1">
            <w:pPr>
              <w:pStyle w:val="TAC"/>
            </w:pPr>
            <w:r w:rsidRPr="008E4D25">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07B8" w:rsidRPr="008E4D25" w:rsidRDefault="003707B8" w:rsidP="00AD78C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07B8" w:rsidRPr="008E4D25" w:rsidRDefault="003707B8" w:rsidP="00AD78C1">
            <w:pPr>
              <w:pStyle w:val="TAC"/>
              <w:rPr>
                <w:lang w:eastAsia="zh-CN"/>
              </w:rPr>
            </w:pPr>
            <w:r w:rsidRPr="008E4D25">
              <w:rPr>
                <w:rFonts w:hint="eastAsia"/>
                <w:lang w:eastAsia="zh-CN"/>
              </w:rPr>
              <w:t>4</w:t>
            </w:r>
          </w:p>
        </w:tc>
      </w:tr>
    </w:tbl>
    <w:p w:rsidR="003707B8" w:rsidRPr="008E4D25" w:rsidRDefault="003707B8" w:rsidP="003707B8">
      <w:pPr>
        <w:rPr>
          <w:lang w:val="x-none" w:eastAsia="zh-CN"/>
        </w:rPr>
      </w:pPr>
    </w:p>
    <w:p w:rsidR="003707B8" w:rsidRPr="006929C9" w:rsidRDefault="003707B8" w:rsidP="003707B8">
      <w:pPr>
        <w:keepNext/>
        <w:keepLines/>
        <w:spacing w:before="60"/>
        <w:jc w:val="center"/>
        <w:rPr>
          <w:rFonts w:ascii="Arial" w:hAnsi="Arial" w:cs="Arial"/>
          <w:b/>
          <w:lang w:val="x-none" w:eastAsia="zh-CN"/>
        </w:rPr>
      </w:pPr>
      <w:r w:rsidRPr="006929C9">
        <w:rPr>
          <w:rFonts w:ascii="Arial" w:hAnsi="Arial" w:cs="Arial"/>
          <w:b/>
          <w:lang w:val="x-none" w:eastAsia="zh-CN"/>
        </w:rPr>
        <w:t>Table 2.</w:t>
      </w:r>
      <w:r>
        <w:rPr>
          <w:rFonts w:ascii="Arial" w:hAnsi="Arial" w:cs="Arial"/>
          <w:b/>
          <w:lang w:val="x-none" w:eastAsia="zh-CN"/>
        </w:rPr>
        <w:t>1</w:t>
      </w:r>
      <w:r w:rsidRPr="006929C9">
        <w:rPr>
          <w:rFonts w:ascii="Arial" w:hAnsi="Arial" w:cs="Arial"/>
          <w:b/>
          <w:lang w:val="x-none" w:eastAsia="zh-CN"/>
        </w:rPr>
        <w:t xml:space="preserve">-2 Ideal simulation results for </w:t>
      </w:r>
      <w:r w:rsidRPr="00AF21E1">
        <w:rPr>
          <w:rFonts w:ascii="Arial" w:hAnsi="Arial" w:cs="Arial"/>
          <w:b/>
          <w:lang w:val="x-none" w:eastAsia="zh-CN"/>
        </w:rPr>
        <w:t xml:space="preserve">PDSCH performance requirements with HARQ Processes </w:t>
      </w:r>
      <w:r w:rsidR="00DB6B82">
        <w:rPr>
          <w:rFonts w:ascii="Arial" w:hAnsi="Arial" w:cs="Arial"/>
          <w:b/>
          <w:lang w:val="x-none" w:eastAsia="zh-CN"/>
        </w:rPr>
        <w:t>16</w:t>
      </w:r>
    </w:p>
    <w:tbl>
      <w:tblPr>
        <w:tblStyle w:val="af4"/>
        <w:tblW w:w="0" w:type="auto"/>
        <w:jc w:val="center"/>
        <w:tblLook w:val="04A0" w:firstRow="1" w:lastRow="0" w:firstColumn="1" w:lastColumn="0" w:noHBand="0" w:noVBand="1"/>
      </w:tblPr>
      <w:tblGrid>
        <w:gridCol w:w="1377"/>
        <w:gridCol w:w="2196"/>
        <w:gridCol w:w="2126"/>
        <w:gridCol w:w="616"/>
        <w:gridCol w:w="2136"/>
        <w:gridCol w:w="1006"/>
      </w:tblGrid>
      <w:tr w:rsidR="003707B8" w:rsidRPr="006929C9" w:rsidTr="00A2153E">
        <w:trPr>
          <w:jc w:val="center"/>
        </w:trPr>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Propagation condition</w:t>
            </w:r>
          </w:p>
        </w:tc>
        <w:tc>
          <w:tcPr>
            <w:tcW w:w="0" w:type="auto"/>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M</w:t>
            </w:r>
            <w:r>
              <w:rPr>
                <w:rFonts w:ascii="Arial" w:eastAsiaTheme="minorEastAsia" w:hAnsi="Arial" w:cs="Arial"/>
                <w:b/>
                <w:sz w:val="18"/>
                <w:lang w:eastAsia="zh-CN"/>
              </w:rPr>
              <w:t>CS</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3707B8" w:rsidRPr="006929C9" w:rsidTr="003707B8">
        <w:trPr>
          <w:jc w:val="center"/>
        </w:trPr>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15 / 5</w:t>
            </w:r>
          </w:p>
        </w:tc>
        <w:tc>
          <w:tcPr>
            <w:tcW w:w="0" w:type="auto"/>
            <w:vAlign w:val="center"/>
          </w:tcPr>
          <w:p w:rsidR="003707B8"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N</w:t>
            </w:r>
            <w:r>
              <w:rPr>
                <w:rFonts w:ascii="Arial" w:eastAsiaTheme="minorEastAsia" w:hAnsi="Arial" w:cs="Arial"/>
                <w:sz w:val="18"/>
                <w:lang w:val="en-US" w:eastAsia="zh-CN"/>
              </w:rPr>
              <w:t>TN-TDLA100-200</w:t>
            </w:r>
          </w:p>
        </w:tc>
        <w:tc>
          <w:tcPr>
            <w:tcW w:w="0" w:type="auto"/>
          </w:tcPr>
          <w:p w:rsidR="003707B8"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4</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w:t>
            </w:r>
            <w:r w:rsidRPr="006929C9">
              <w:rPr>
                <w:rFonts w:ascii="Arial" w:eastAsiaTheme="minorEastAsia" w:hAnsi="Arial" w:cs="Arial"/>
                <w:sz w:val="18"/>
                <w:lang w:val="en-US" w:eastAsia="zh-CN"/>
              </w:rPr>
              <w:t>x2</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w:t>
            </w:r>
            <w:r w:rsidR="00DB6B82">
              <w:rPr>
                <w:rFonts w:ascii="Arial" w:eastAsiaTheme="minorEastAsia" w:hAnsi="Arial" w:cs="Arial"/>
                <w:sz w:val="18"/>
                <w:lang w:val="en-US" w:eastAsia="zh-CN"/>
              </w:rPr>
              <w:t>70</w:t>
            </w:r>
          </w:p>
        </w:tc>
      </w:tr>
      <w:tr w:rsidR="003707B8" w:rsidRPr="006929C9" w:rsidTr="003707B8">
        <w:trPr>
          <w:jc w:val="center"/>
        </w:trPr>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15 / 5</w:t>
            </w:r>
          </w:p>
        </w:tc>
        <w:tc>
          <w:tcPr>
            <w:tcW w:w="0" w:type="auto"/>
            <w:vAlign w:val="center"/>
          </w:tcPr>
          <w:p w:rsidR="003707B8"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NTN-TDL</w:t>
            </w:r>
            <w:r>
              <w:rPr>
                <w:rFonts w:ascii="Arial" w:eastAsiaTheme="minorEastAsia" w:hAnsi="Arial" w:cs="Arial"/>
                <w:sz w:val="18"/>
                <w:lang w:val="en-US" w:eastAsia="zh-CN"/>
              </w:rPr>
              <w:t>C5</w:t>
            </w:r>
            <w:r w:rsidRPr="00C37CAF">
              <w:rPr>
                <w:rFonts w:ascii="Arial" w:eastAsiaTheme="minorEastAsia" w:hAnsi="Arial" w:cs="Arial"/>
                <w:sz w:val="18"/>
                <w:lang w:val="en-US" w:eastAsia="zh-CN"/>
              </w:rPr>
              <w:t>-200</w:t>
            </w:r>
          </w:p>
        </w:tc>
        <w:tc>
          <w:tcPr>
            <w:tcW w:w="0" w:type="auto"/>
          </w:tcPr>
          <w:p w:rsidR="003707B8"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3</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w:t>
            </w:r>
            <w:r w:rsidRPr="006929C9">
              <w:rPr>
                <w:rFonts w:ascii="Arial" w:eastAsiaTheme="minorEastAsia" w:hAnsi="Arial" w:cs="Arial"/>
                <w:sz w:val="18"/>
                <w:lang w:val="en-US" w:eastAsia="zh-CN"/>
              </w:rPr>
              <w:t>x2</w:t>
            </w:r>
          </w:p>
        </w:tc>
        <w:tc>
          <w:tcPr>
            <w:tcW w:w="0" w:type="auto"/>
            <w:vAlign w:val="center"/>
          </w:tcPr>
          <w:p w:rsidR="003707B8" w:rsidRPr="006929C9" w:rsidRDefault="00DB6B82"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6.24</w:t>
            </w:r>
          </w:p>
        </w:tc>
      </w:tr>
    </w:tbl>
    <w:p w:rsidR="003707B8" w:rsidRPr="006929C9" w:rsidRDefault="003707B8" w:rsidP="003707B8">
      <w:pPr>
        <w:rPr>
          <w:noProof/>
        </w:rPr>
      </w:pPr>
    </w:p>
    <w:p w:rsidR="003707B8" w:rsidRPr="006929C9" w:rsidRDefault="00DB6B82" w:rsidP="003707B8">
      <w:pPr>
        <w:pStyle w:val="TAC"/>
        <w:rPr>
          <w:rFonts w:eastAsiaTheme="minorEastAsia"/>
          <w:lang w:eastAsia="zh-CN"/>
        </w:rPr>
      </w:pPr>
      <w:r>
        <w:rPr>
          <w:noProof/>
        </w:rPr>
        <w:lastRenderedPageBreak/>
        <w:drawing>
          <wp:inline distT="0" distB="0" distL="0" distR="0" wp14:anchorId="4AA0B582" wp14:editId="09A04E58">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r w:rsidR="003707B8">
        <w:rPr>
          <w:noProof/>
        </w:rPr>
        <w:t xml:space="preserve"> </w:t>
      </w:r>
    </w:p>
    <w:p w:rsidR="003707B8" w:rsidRPr="00BF3281" w:rsidRDefault="003707B8" w:rsidP="003707B8">
      <w:pPr>
        <w:keepNext/>
        <w:keepLines/>
        <w:spacing w:before="60"/>
        <w:jc w:val="center"/>
        <w:rPr>
          <w:rFonts w:ascii="Arial" w:hAnsi="Arial" w:cs="Arial"/>
          <w:b/>
          <w:lang w:val="x-none" w:eastAsia="zh-CN"/>
        </w:rPr>
      </w:pPr>
      <w:r w:rsidRPr="006929C9">
        <w:rPr>
          <w:rFonts w:ascii="Arial" w:hAnsi="Arial" w:cs="Arial"/>
          <w:b/>
          <w:lang w:val="x-none" w:eastAsia="zh-CN"/>
        </w:rPr>
        <w:t>Figure 2.</w:t>
      </w:r>
      <w:r>
        <w:rPr>
          <w:rFonts w:ascii="Arial" w:hAnsi="Arial" w:cs="Arial"/>
          <w:b/>
          <w:lang w:val="x-none" w:eastAsia="zh-CN"/>
        </w:rPr>
        <w:t>1</w:t>
      </w:r>
      <w:r w:rsidRPr="006929C9">
        <w:rPr>
          <w:rFonts w:ascii="Arial" w:hAnsi="Arial" w:cs="Arial"/>
          <w:b/>
          <w:lang w:val="x-none" w:eastAsia="zh-CN"/>
        </w:rPr>
        <w:t xml:space="preserve">-1 Ideal simulation results for </w:t>
      </w:r>
      <w:r w:rsidRPr="00AF21E1">
        <w:rPr>
          <w:rFonts w:ascii="Arial" w:hAnsi="Arial" w:cs="Arial"/>
          <w:b/>
          <w:lang w:val="x-none" w:eastAsia="zh-CN"/>
        </w:rPr>
        <w:t xml:space="preserve">PDSCH performance requirements with HARQ Processes </w:t>
      </w:r>
      <w:r>
        <w:rPr>
          <w:rFonts w:ascii="Arial" w:hAnsi="Arial" w:cs="Arial"/>
          <w:b/>
          <w:lang w:val="x-none" w:eastAsia="zh-CN"/>
        </w:rPr>
        <w:t>16</w:t>
      </w:r>
    </w:p>
    <w:p w:rsidR="003707B8" w:rsidRPr="003707B8" w:rsidRDefault="003707B8" w:rsidP="003707B8">
      <w:pPr>
        <w:rPr>
          <w:lang w:val="en-US" w:eastAsia="zh-CN"/>
        </w:rPr>
      </w:pPr>
    </w:p>
    <w:p w:rsidR="003320A4" w:rsidRPr="006929C9" w:rsidRDefault="00AF21E1" w:rsidP="003320A4">
      <w:pPr>
        <w:pStyle w:val="2"/>
        <w:rPr>
          <w:lang w:val="en-US" w:eastAsia="zh-CN"/>
        </w:rPr>
      </w:pPr>
      <w:r w:rsidRPr="00AF21E1">
        <w:rPr>
          <w:lang w:val="en-US" w:eastAsia="zh-CN"/>
        </w:rPr>
        <w:t>PDSCH performance requirements with disabled HARQ</w:t>
      </w:r>
      <w:r w:rsidR="005F1B08">
        <w:rPr>
          <w:lang w:val="en-US" w:eastAsia="zh-CN"/>
        </w:rPr>
        <w:t xml:space="preserve"> process feedback</w:t>
      </w:r>
    </w:p>
    <w:p w:rsidR="00C86A5A" w:rsidRPr="006929C9" w:rsidRDefault="00C86A5A" w:rsidP="00C86A5A">
      <w:pPr>
        <w:rPr>
          <w:lang w:eastAsia="zh-CN"/>
        </w:rPr>
      </w:pPr>
      <w:bookmarkStart w:id="4" w:name="_Hlk78819859"/>
      <w:bookmarkStart w:id="5" w:name="_Hlk101021843"/>
      <w:r w:rsidRPr="006929C9">
        <w:rPr>
          <w:lang w:val="en-US" w:eastAsia="zh-CN"/>
        </w:rPr>
        <w:t xml:space="preserve">Here we provide the </w:t>
      </w:r>
      <w:r w:rsidR="00516E28">
        <w:rPr>
          <w:lang w:val="en-US" w:eastAsia="zh-CN"/>
        </w:rPr>
        <w:t>updated</w:t>
      </w:r>
      <w:r w:rsidRPr="006929C9">
        <w:rPr>
          <w:lang w:val="en-US" w:eastAsia="zh-CN"/>
        </w:rPr>
        <w:t xml:space="preserve"> simulation results for </w:t>
      </w:r>
      <w:r w:rsidR="00AF21E1" w:rsidRPr="00AF21E1">
        <w:rPr>
          <w:lang w:eastAsia="zh-CN"/>
        </w:rPr>
        <w:t>PDSCH performance requirements with disabled HARQ</w:t>
      </w:r>
      <w:r w:rsidRPr="006929C9">
        <w:rPr>
          <w:lang w:eastAsia="zh-CN"/>
        </w:rPr>
        <w:t xml:space="preserve"> </w:t>
      </w:r>
      <w:r w:rsidR="005F1B08" w:rsidRPr="005F1B08">
        <w:rPr>
          <w:lang w:eastAsia="zh-CN"/>
        </w:rPr>
        <w:t xml:space="preserve">process feedback </w:t>
      </w:r>
      <w:r w:rsidRPr="006929C9">
        <w:rPr>
          <w:lang w:eastAsia="zh-CN"/>
        </w:rPr>
        <w:t>for alignment, as shown in Table 2.</w:t>
      </w:r>
      <w:r w:rsidR="003707B8">
        <w:rPr>
          <w:lang w:eastAsia="zh-CN"/>
        </w:rPr>
        <w:t>2</w:t>
      </w:r>
      <w:r w:rsidRPr="006929C9">
        <w:rPr>
          <w:lang w:eastAsia="zh-CN"/>
        </w:rPr>
        <w:t>-</w:t>
      </w:r>
      <w:r w:rsidR="00F32158" w:rsidRPr="006929C9">
        <w:rPr>
          <w:lang w:eastAsia="zh-CN"/>
        </w:rPr>
        <w:t>2</w:t>
      </w:r>
      <w:r w:rsidR="009D624A" w:rsidRPr="006929C9">
        <w:rPr>
          <w:lang w:eastAsia="zh-CN"/>
        </w:rPr>
        <w:t xml:space="preserve"> and Figure 2.</w:t>
      </w:r>
      <w:r w:rsidR="003707B8">
        <w:rPr>
          <w:lang w:eastAsia="zh-CN"/>
        </w:rPr>
        <w:t>2</w:t>
      </w:r>
      <w:r w:rsidR="009D624A" w:rsidRPr="006929C9">
        <w:rPr>
          <w:lang w:eastAsia="zh-CN"/>
        </w:rPr>
        <w:t>-1</w:t>
      </w:r>
      <w:r w:rsidRPr="006929C9">
        <w:rPr>
          <w:lang w:eastAsia="zh-CN"/>
        </w:rPr>
        <w:t>, based on simulation assumption as shown in Table 2.</w:t>
      </w:r>
      <w:r w:rsidR="003707B8">
        <w:rPr>
          <w:lang w:eastAsia="zh-CN"/>
        </w:rPr>
        <w:t>2</w:t>
      </w:r>
      <w:r w:rsidRPr="006929C9">
        <w:rPr>
          <w:lang w:eastAsia="zh-CN"/>
        </w:rPr>
        <w:t>-1.</w:t>
      </w:r>
      <w:bookmarkEnd w:id="4"/>
    </w:p>
    <w:p w:rsidR="00C86A5A" w:rsidRPr="006929C9" w:rsidRDefault="00C86A5A" w:rsidP="00C86A5A">
      <w:pPr>
        <w:pStyle w:val="TH"/>
        <w:rPr>
          <w:lang w:eastAsia="zh-CN"/>
        </w:rPr>
      </w:pPr>
      <w:bookmarkStart w:id="6" w:name="_Hlk114823071"/>
      <w:bookmarkStart w:id="7" w:name="_Hlk101021849"/>
      <w:bookmarkEnd w:id="5"/>
      <w:r w:rsidRPr="006929C9">
        <w:rPr>
          <w:lang w:eastAsia="zh-CN"/>
        </w:rPr>
        <w:lastRenderedPageBreak/>
        <w:t>Table 2.</w:t>
      </w:r>
      <w:r w:rsidR="003707B8">
        <w:rPr>
          <w:lang w:eastAsia="zh-CN"/>
        </w:rPr>
        <w:t>2</w:t>
      </w:r>
      <w:r w:rsidRPr="006929C9">
        <w:rPr>
          <w:lang w:eastAsia="zh-CN"/>
        </w:rPr>
        <w:t xml:space="preserve">-1 Simulation assumption for </w:t>
      </w:r>
      <w:r w:rsidR="00AF21E1" w:rsidRPr="00AF21E1">
        <w:rPr>
          <w:lang w:eastAsia="zh-CN"/>
        </w:rPr>
        <w:t>PDSCH with disabled HARQ</w:t>
      </w:r>
      <w:r w:rsidR="00805F58" w:rsidRPr="00805F58">
        <w:t xml:space="preserve"> </w:t>
      </w:r>
      <w:r w:rsidR="00805F58" w:rsidRPr="00805F58">
        <w:rPr>
          <w:lang w:eastAsia="zh-CN"/>
        </w:rPr>
        <w:t>process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4816"/>
        <w:gridCol w:w="617"/>
        <w:gridCol w:w="2655"/>
      </w:tblGrid>
      <w:tr w:rsidR="00C37CAF" w:rsidRPr="00C37CAF" w:rsidTr="00C37CAF">
        <w:trPr>
          <w:jc w:val="center"/>
        </w:trPr>
        <w:tc>
          <w:tcPr>
            <w:tcW w:w="0" w:type="auto"/>
            <w:gridSpan w:val="2"/>
            <w:shd w:val="clear" w:color="auto" w:fill="auto"/>
            <w:vAlign w:val="center"/>
          </w:tcPr>
          <w:p w:rsidR="00C37CAF" w:rsidRPr="00C37CAF" w:rsidRDefault="00C37CAF" w:rsidP="00C37CAF">
            <w:pPr>
              <w:keepNext/>
              <w:keepLines/>
              <w:spacing w:after="0"/>
              <w:jc w:val="center"/>
              <w:rPr>
                <w:rFonts w:ascii="Arial" w:hAnsi="Arial"/>
                <w:b/>
                <w:sz w:val="18"/>
              </w:rPr>
            </w:pPr>
            <w:r w:rsidRPr="00C37CAF">
              <w:rPr>
                <w:rFonts w:ascii="Arial" w:hAnsi="Arial"/>
                <w:b/>
                <w:sz w:val="18"/>
              </w:rPr>
              <w:t>Parameter</w:t>
            </w:r>
          </w:p>
        </w:tc>
        <w:tc>
          <w:tcPr>
            <w:tcW w:w="0" w:type="auto"/>
            <w:shd w:val="clear" w:color="auto" w:fill="auto"/>
            <w:vAlign w:val="center"/>
          </w:tcPr>
          <w:p w:rsidR="00C37CAF" w:rsidRPr="00C37CAF" w:rsidRDefault="00C37CAF" w:rsidP="00C37CAF">
            <w:pPr>
              <w:keepNext/>
              <w:keepLines/>
              <w:spacing w:after="0"/>
              <w:jc w:val="center"/>
              <w:rPr>
                <w:rFonts w:ascii="Arial" w:hAnsi="Arial"/>
                <w:b/>
                <w:sz w:val="18"/>
              </w:rPr>
            </w:pPr>
            <w:r w:rsidRPr="00C37CAF">
              <w:rPr>
                <w:rFonts w:ascii="Arial" w:hAnsi="Arial"/>
                <w:b/>
                <w:sz w:val="18"/>
              </w:rPr>
              <w:t>Unit</w:t>
            </w:r>
          </w:p>
        </w:tc>
        <w:tc>
          <w:tcPr>
            <w:tcW w:w="0" w:type="auto"/>
            <w:shd w:val="clear" w:color="auto" w:fill="auto"/>
            <w:vAlign w:val="center"/>
          </w:tcPr>
          <w:p w:rsidR="00C37CAF" w:rsidRPr="00C37CAF" w:rsidRDefault="00C37CAF" w:rsidP="00C37CAF">
            <w:pPr>
              <w:keepNext/>
              <w:keepLines/>
              <w:spacing w:after="0"/>
              <w:jc w:val="center"/>
              <w:rPr>
                <w:rFonts w:ascii="Arial" w:hAnsi="Arial"/>
                <w:b/>
                <w:sz w:val="18"/>
              </w:rPr>
            </w:pPr>
            <w:r w:rsidRPr="00C37CAF">
              <w:rPr>
                <w:rFonts w:ascii="Arial" w:hAnsi="Arial"/>
                <w:b/>
                <w:sz w:val="18"/>
              </w:rPr>
              <w:t>Value</w:t>
            </w:r>
          </w:p>
        </w:tc>
      </w:tr>
      <w:tr w:rsidR="00C37CAF" w:rsidRPr="00C37CAF" w:rsidTr="00C37CAF">
        <w:trPr>
          <w:jc w:val="center"/>
        </w:trPr>
        <w:tc>
          <w:tcPr>
            <w:tcW w:w="0" w:type="auto"/>
            <w:gridSpan w:val="2"/>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Duplex mode</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FDD</w:t>
            </w:r>
          </w:p>
        </w:tc>
      </w:tr>
      <w:tr w:rsidR="00C37CAF" w:rsidRPr="00C37CAF" w:rsidTr="00C37CAF">
        <w:trPr>
          <w:jc w:val="center"/>
        </w:trPr>
        <w:tc>
          <w:tcPr>
            <w:tcW w:w="0" w:type="auto"/>
            <w:gridSpan w:val="2"/>
            <w:shd w:val="clear" w:color="auto" w:fill="auto"/>
            <w:vAlign w:val="center"/>
          </w:tcPr>
          <w:p w:rsidR="00C37CAF" w:rsidRPr="00C37CAF" w:rsidRDefault="00C37CAF" w:rsidP="00C37CAF">
            <w:pPr>
              <w:keepNext/>
              <w:keepLines/>
              <w:spacing w:after="0"/>
              <w:rPr>
                <w:rFonts w:ascii="Arial" w:hAnsi="Arial"/>
                <w:sz w:val="18"/>
              </w:rPr>
            </w:pPr>
            <w:r w:rsidRPr="00C37CAF">
              <w:rPr>
                <w:rFonts w:ascii="Arial" w:hAnsi="Arial"/>
                <w:sz w:val="18"/>
              </w:rPr>
              <w:t>Active DL BWP index</w:t>
            </w: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shd w:val="clear" w:color="auto" w:fill="auto"/>
            <w:vAlign w:val="center"/>
          </w:tcPr>
          <w:p w:rsidR="00C37CAF" w:rsidRPr="00C37CAF" w:rsidRDefault="00C37CAF" w:rsidP="00C37CAF">
            <w:pPr>
              <w:keepNext/>
              <w:keepLines/>
              <w:spacing w:after="0"/>
              <w:jc w:val="center"/>
              <w:rPr>
                <w:rFonts w:ascii="Arial" w:hAnsi="Arial"/>
                <w:sz w:val="18"/>
              </w:rPr>
            </w:pPr>
            <w:r w:rsidRPr="00C37CAF">
              <w:rPr>
                <w:rFonts w:ascii="Arial" w:hAnsi="Arial"/>
                <w:sz w:val="18"/>
              </w:rPr>
              <w:t>1</w:t>
            </w:r>
          </w:p>
        </w:tc>
      </w:tr>
      <w:tr w:rsidR="009E2C1C" w:rsidRPr="00C37CAF" w:rsidTr="002526DE">
        <w:trPr>
          <w:jc w:val="center"/>
        </w:trPr>
        <w:tc>
          <w:tcPr>
            <w:tcW w:w="0" w:type="auto"/>
            <w:vMerge w:val="restart"/>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PDSCH configuration</w:t>
            </w: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Mapping type</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Type A</w:t>
            </w:r>
          </w:p>
        </w:tc>
      </w:tr>
      <w:tr w:rsidR="009E2C1C" w:rsidRPr="00C37CAF" w:rsidTr="002526DE">
        <w:trPr>
          <w:jc w:val="center"/>
        </w:trPr>
        <w:tc>
          <w:tcPr>
            <w:tcW w:w="0" w:type="auto"/>
            <w:vMerge/>
            <w:shd w:val="clear" w:color="auto" w:fill="auto"/>
            <w:vAlign w:val="center"/>
          </w:tcPr>
          <w:p w:rsidR="009E2C1C" w:rsidRPr="00C37CAF" w:rsidRDefault="009E2C1C" w:rsidP="00C37CAF">
            <w:pPr>
              <w:keepNext/>
              <w:keepLines/>
              <w:spacing w:after="0"/>
              <w:rPr>
                <w:rFonts w:ascii="Arial" w:hAnsi="Arial"/>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k0</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0</w:t>
            </w:r>
          </w:p>
        </w:tc>
      </w:tr>
      <w:tr w:rsidR="009E2C1C" w:rsidRPr="00C37CAF" w:rsidTr="002526DE">
        <w:trPr>
          <w:jc w:val="center"/>
        </w:trPr>
        <w:tc>
          <w:tcPr>
            <w:tcW w:w="0" w:type="auto"/>
            <w:vMerge/>
            <w:shd w:val="clear" w:color="auto" w:fill="auto"/>
            <w:vAlign w:val="center"/>
          </w:tcPr>
          <w:p w:rsidR="009E2C1C" w:rsidRPr="00C37CAF" w:rsidRDefault="009E2C1C" w:rsidP="00C37CAF">
            <w:pPr>
              <w:keepNext/>
              <w:keepLines/>
              <w:spacing w:after="0"/>
              <w:rPr>
                <w:rFonts w:ascii="Arial" w:hAnsi="Arial"/>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 xml:space="preserve">Starting symbol (S) </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2</w:t>
            </w:r>
          </w:p>
        </w:tc>
      </w:tr>
      <w:tr w:rsidR="009E2C1C" w:rsidRPr="00C37CAF" w:rsidTr="002526DE">
        <w:trPr>
          <w:jc w:val="center"/>
        </w:trPr>
        <w:tc>
          <w:tcPr>
            <w:tcW w:w="0" w:type="auto"/>
            <w:vMerge/>
            <w:shd w:val="clear" w:color="auto" w:fill="auto"/>
            <w:vAlign w:val="center"/>
          </w:tcPr>
          <w:p w:rsidR="009E2C1C" w:rsidRPr="00C37CAF" w:rsidRDefault="009E2C1C" w:rsidP="00C37CAF">
            <w:pPr>
              <w:keepNext/>
              <w:keepLines/>
              <w:spacing w:after="0"/>
              <w:rPr>
                <w:rFonts w:ascii="Arial" w:hAnsi="Arial"/>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Length (L)</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12</w:t>
            </w:r>
          </w:p>
        </w:tc>
      </w:tr>
      <w:tr w:rsidR="009E2C1C" w:rsidRPr="00C37CAF" w:rsidTr="002526DE">
        <w:trPr>
          <w:jc w:val="center"/>
        </w:trPr>
        <w:tc>
          <w:tcPr>
            <w:tcW w:w="0" w:type="auto"/>
            <w:vMerge/>
            <w:shd w:val="clear" w:color="auto" w:fill="auto"/>
            <w:vAlign w:val="center"/>
          </w:tcPr>
          <w:p w:rsidR="009E2C1C" w:rsidRPr="00C37CAF" w:rsidRDefault="009E2C1C" w:rsidP="00C37CAF">
            <w:pPr>
              <w:keepNext/>
              <w:keepLines/>
              <w:spacing w:after="0"/>
              <w:rPr>
                <w:rFonts w:ascii="Arial" w:hAnsi="Arial"/>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PDSCH aggregation factor</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1</w:t>
            </w:r>
          </w:p>
        </w:tc>
      </w:tr>
      <w:tr w:rsidR="009E2C1C" w:rsidRPr="00C37CAF" w:rsidTr="002526DE">
        <w:trPr>
          <w:jc w:val="center"/>
        </w:trPr>
        <w:tc>
          <w:tcPr>
            <w:tcW w:w="0" w:type="auto"/>
            <w:vMerge/>
            <w:shd w:val="clear" w:color="auto" w:fill="auto"/>
            <w:vAlign w:val="center"/>
          </w:tcPr>
          <w:p w:rsidR="009E2C1C" w:rsidRPr="00C37CAF" w:rsidRDefault="009E2C1C" w:rsidP="00C37CAF">
            <w:pPr>
              <w:keepNext/>
              <w:keepLines/>
              <w:spacing w:after="0"/>
              <w:rPr>
                <w:rFonts w:ascii="Arial" w:hAnsi="Arial"/>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PRB bundling type</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Static</w:t>
            </w:r>
          </w:p>
        </w:tc>
      </w:tr>
      <w:tr w:rsidR="009E2C1C" w:rsidRPr="00C37CAF" w:rsidTr="002526DE">
        <w:trPr>
          <w:jc w:val="center"/>
        </w:trPr>
        <w:tc>
          <w:tcPr>
            <w:tcW w:w="0" w:type="auto"/>
            <w:vMerge/>
            <w:shd w:val="clear" w:color="auto" w:fill="auto"/>
            <w:vAlign w:val="center"/>
          </w:tcPr>
          <w:p w:rsidR="009E2C1C" w:rsidRPr="00C37CAF" w:rsidRDefault="009E2C1C" w:rsidP="00C37CAF">
            <w:pPr>
              <w:keepNext/>
              <w:keepLines/>
              <w:spacing w:after="0"/>
              <w:rPr>
                <w:rFonts w:ascii="Arial" w:hAnsi="Arial"/>
                <w:i/>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PRB bundling size</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Pr>
                <w:rFonts w:ascii="Arial" w:hAnsi="Arial"/>
                <w:sz w:val="18"/>
              </w:rPr>
              <w:t>2</w:t>
            </w:r>
          </w:p>
        </w:tc>
      </w:tr>
      <w:tr w:rsidR="009E2C1C" w:rsidRPr="00C37CAF" w:rsidTr="002526DE">
        <w:trPr>
          <w:jc w:val="center"/>
        </w:trPr>
        <w:tc>
          <w:tcPr>
            <w:tcW w:w="0" w:type="auto"/>
            <w:vMerge/>
            <w:shd w:val="clear" w:color="auto" w:fill="auto"/>
            <w:vAlign w:val="center"/>
          </w:tcPr>
          <w:p w:rsidR="009E2C1C" w:rsidRPr="00C37CAF" w:rsidRDefault="009E2C1C" w:rsidP="00C37CAF">
            <w:pPr>
              <w:keepNext/>
              <w:keepLines/>
              <w:spacing w:after="0"/>
              <w:rPr>
                <w:rFonts w:ascii="Arial" w:hAnsi="Arial"/>
                <w:i/>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Resource allocation type</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Type 0</w:t>
            </w:r>
          </w:p>
        </w:tc>
      </w:tr>
      <w:tr w:rsidR="009E2C1C" w:rsidRPr="00C37CAF" w:rsidTr="002526DE">
        <w:trPr>
          <w:jc w:val="center"/>
        </w:trPr>
        <w:tc>
          <w:tcPr>
            <w:tcW w:w="0" w:type="auto"/>
            <w:vMerge/>
            <w:shd w:val="clear" w:color="auto" w:fill="auto"/>
            <w:vAlign w:val="center"/>
          </w:tcPr>
          <w:p w:rsidR="009E2C1C" w:rsidRPr="00C37CAF" w:rsidRDefault="009E2C1C" w:rsidP="00C37CAF">
            <w:pPr>
              <w:keepNext/>
              <w:keepLines/>
              <w:spacing w:after="0"/>
              <w:rPr>
                <w:rFonts w:ascii="Arial" w:hAnsi="Arial"/>
                <w:i/>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RBG size</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lang w:eastAsia="zh-CN"/>
              </w:rPr>
              <w:t>C</w:t>
            </w:r>
            <w:r w:rsidRPr="00C37CAF">
              <w:rPr>
                <w:rFonts w:ascii="Arial" w:hAnsi="Arial" w:hint="eastAsia"/>
                <w:sz w:val="18"/>
                <w:lang w:eastAsia="zh-CN"/>
              </w:rPr>
              <w:t>onfig2</w:t>
            </w:r>
          </w:p>
        </w:tc>
      </w:tr>
      <w:tr w:rsidR="009E2C1C" w:rsidRPr="00C37CAF" w:rsidTr="002526DE">
        <w:trPr>
          <w:jc w:val="center"/>
        </w:trPr>
        <w:tc>
          <w:tcPr>
            <w:tcW w:w="0" w:type="auto"/>
            <w:vMerge/>
            <w:shd w:val="clear" w:color="auto" w:fill="auto"/>
            <w:vAlign w:val="center"/>
          </w:tcPr>
          <w:p w:rsidR="009E2C1C" w:rsidRPr="00C37CAF" w:rsidRDefault="009E2C1C" w:rsidP="00C37CAF">
            <w:pPr>
              <w:keepNext/>
              <w:keepLines/>
              <w:spacing w:after="0"/>
              <w:rPr>
                <w:rFonts w:ascii="Arial" w:hAnsi="Arial"/>
                <w:i/>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szCs w:val="22"/>
                <w:lang w:eastAsia="ja-JP"/>
              </w:rPr>
              <w:t>VRB-to-PRB mapping type</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Non-interleaved</w:t>
            </w:r>
          </w:p>
        </w:tc>
      </w:tr>
      <w:tr w:rsidR="009E2C1C" w:rsidRPr="00C37CAF" w:rsidTr="002526DE">
        <w:trPr>
          <w:jc w:val="center"/>
        </w:trPr>
        <w:tc>
          <w:tcPr>
            <w:tcW w:w="0" w:type="auto"/>
            <w:vMerge/>
            <w:tcBorders>
              <w:bottom w:val="single" w:sz="4" w:space="0" w:color="auto"/>
            </w:tcBorders>
            <w:shd w:val="clear" w:color="auto" w:fill="auto"/>
            <w:vAlign w:val="center"/>
          </w:tcPr>
          <w:p w:rsidR="009E2C1C" w:rsidRPr="00C37CAF" w:rsidRDefault="009E2C1C" w:rsidP="00C37CAF">
            <w:pPr>
              <w:keepNext/>
              <w:keepLines/>
              <w:spacing w:after="0"/>
              <w:rPr>
                <w:rFonts w:ascii="Arial" w:hAnsi="Arial"/>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szCs w:val="22"/>
                <w:lang w:eastAsia="ja-JP"/>
              </w:rPr>
              <w:t>VRB-to-PRB mapping interleave</w:t>
            </w:r>
            <w:r w:rsidRPr="00C37CAF">
              <w:rPr>
                <w:rFonts w:ascii="Arial" w:hAnsi="Arial"/>
                <w:sz w:val="18"/>
                <w:szCs w:val="22"/>
                <w:lang w:val="en-US" w:eastAsia="ja-JP"/>
              </w:rPr>
              <w:t>r</w:t>
            </w:r>
            <w:r w:rsidRPr="00C37CAF">
              <w:rPr>
                <w:rFonts w:ascii="Arial" w:hAnsi="Arial"/>
                <w:sz w:val="18"/>
                <w:szCs w:val="22"/>
                <w:lang w:eastAsia="ja-JP"/>
              </w:rPr>
              <w:t xml:space="preserve"> bundle size</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N/A</w:t>
            </w:r>
          </w:p>
        </w:tc>
      </w:tr>
      <w:tr w:rsidR="009E2C1C" w:rsidRPr="00C37CAF" w:rsidTr="000C03E5">
        <w:trPr>
          <w:jc w:val="center"/>
        </w:trPr>
        <w:tc>
          <w:tcPr>
            <w:tcW w:w="0" w:type="auto"/>
            <w:vMerge w:val="restart"/>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PDSCH DMRS configuration</w:t>
            </w:r>
          </w:p>
        </w:tc>
        <w:tc>
          <w:tcPr>
            <w:tcW w:w="0" w:type="auto"/>
            <w:shd w:val="clear" w:color="auto" w:fill="auto"/>
            <w:vAlign w:val="center"/>
          </w:tcPr>
          <w:p w:rsidR="009E2C1C" w:rsidRPr="00C37CAF" w:rsidRDefault="009E2C1C" w:rsidP="00C37CAF">
            <w:pPr>
              <w:keepNext/>
              <w:keepLines/>
              <w:spacing w:after="0"/>
              <w:rPr>
                <w:rFonts w:ascii="Arial" w:hAnsi="Arial" w:cs="Arial"/>
                <w:sz w:val="18"/>
                <w:szCs w:val="18"/>
              </w:rPr>
            </w:pPr>
            <w:r w:rsidRPr="00C37CAF">
              <w:rPr>
                <w:rFonts w:ascii="Arial" w:hAnsi="Arial" w:cs="Arial"/>
                <w:sz w:val="18"/>
                <w:szCs w:val="18"/>
              </w:rPr>
              <w:t>DMRS Type</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Type 1</w:t>
            </w:r>
          </w:p>
        </w:tc>
      </w:tr>
      <w:tr w:rsidR="009E2C1C" w:rsidRPr="00C37CAF" w:rsidTr="000C03E5">
        <w:trPr>
          <w:jc w:val="center"/>
        </w:trPr>
        <w:tc>
          <w:tcPr>
            <w:tcW w:w="0" w:type="auto"/>
            <w:vMerge/>
            <w:shd w:val="clear" w:color="auto" w:fill="auto"/>
            <w:vAlign w:val="center"/>
          </w:tcPr>
          <w:p w:rsidR="009E2C1C" w:rsidRPr="00C37CAF" w:rsidRDefault="009E2C1C" w:rsidP="00C37CAF">
            <w:pPr>
              <w:keepNext/>
              <w:keepLines/>
              <w:spacing w:after="0"/>
              <w:rPr>
                <w:rFonts w:ascii="Arial" w:hAnsi="Arial"/>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Number of additional DMRS</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1</w:t>
            </w:r>
          </w:p>
        </w:tc>
      </w:tr>
      <w:tr w:rsidR="009E2C1C" w:rsidRPr="00C37CAF" w:rsidTr="000C03E5">
        <w:trPr>
          <w:jc w:val="center"/>
        </w:trPr>
        <w:tc>
          <w:tcPr>
            <w:tcW w:w="0" w:type="auto"/>
            <w:vMerge/>
            <w:tcBorders>
              <w:bottom w:val="single" w:sz="4" w:space="0" w:color="auto"/>
            </w:tcBorders>
            <w:shd w:val="clear" w:color="auto" w:fill="auto"/>
            <w:vAlign w:val="center"/>
          </w:tcPr>
          <w:p w:rsidR="009E2C1C" w:rsidRPr="00C37CAF" w:rsidRDefault="009E2C1C" w:rsidP="00C37CAF">
            <w:pPr>
              <w:keepNext/>
              <w:keepLines/>
              <w:spacing w:after="0"/>
              <w:rPr>
                <w:rFonts w:ascii="Arial" w:hAnsi="Arial"/>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Maximum number of OFDM symbols for DL front loaded DMRS</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p>
        </w:tc>
        <w:tc>
          <w:tcPr>
            <w:tcW w:w="0" w:type="auto"/>
            <w:shd w:val="clear" w:color="auto" w:fill="auto"/>
            <w:vAlign w:val="center"/>
          </w:tcPr>
          <w:p w:rsidR="009E2C1C" w:rsidRPr="00C37CAF" w:rsidRDefault="009E2C1C" w:rsidP="00C37CAF">
            <w:pPr>
              <w:keepNext/>
              <w:keepLines/>
              <w:spacing w:after="0"/>
              <w:jc w:val="center"/>
              <w:rPr>
                <w:rFonts w:ascii="Arial" w:hAnsi="Arial"/>
                <w:sz w:val="18"/>
                <w:lang w:eastAsia="zh-CN"/>
              </w:rPr>
            </w:pPr>
            <w:r w:rsidRPr="00C37CAF">
              <w:rPr>
                <w:rFonts w:ascii="Arial" w:hAnsi="Arial" w:hint="eastAsia"/>
                <w:sz w:val="18"/>
                <w:lang w:eastAsia="zh-CN"/>
              </w:rPr>
              <w:t>1</w:t>
            </w:r>
          </w:p>
        </w:tc>
      </w:tr>
      <w:tr w:rsidR="009E2C1C" w:rsidRPr="00C37CAF" w:rsidTr="008A491E">
        <w:trPr>
          <w:jc w:val="center"/>
        </w:trPr>
        <w:tc>
          <w:tcPr>
            <w:tcW w:w="0" w:type="auto"/>
            <w:vMerge w:val="restart"/>
            <w:shd w:val="clear" w:color="auto" w:fill="auto"/>
            <w:vAlign w:val="center"/>
          </w:tcPr>
          <w:p w:rsidR="009E2C1C" w:rsidRPr="00C37CAF" w:rsidRDefault="009E2C1C" w:rsidP="00C37CAF">
            <w:pPr>
              <w:keepNext/>
              <w:keepLines/>
              <w:spacing w:after="0"/>
              <w:rPr>
                <w:rFonts w:ascii="Arial" w:hAnsi="Arial"/>
                <w:sz w:val="18"/>
                <w:lang w:eastAsia="zh-CN"/>
              </w:rPr>
            </w:pPr>
            <w:r w:rsidRPr="00C37CAF">
              <w:rPr>
                <w:rFonts w:ascii="Arial" w:hAnsi="Arial" w:hint="eastAsia"/>
                <w:sz w:val="18"/>
                <w:lang w:eastAsia="zh-CN"/>
              </w:rPr>
              <w:t>CSI-RS for tracking</w:t>
            </w: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CSI-RS periodicity</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Slots</w:t>
            </w:r>
          </w:p>
        </w:tc>
        <w:tc>
          <w:tcPr>
            <w:tcW w:w="0" w:type="auto"/>
            <w:shd w:val="clear" w:color="auto" w:fill="auto"/>
            <w:vAlign w:val="center"/>
          </w:tcPr>
          <w:p w:rsidR="009E2C1C" w:rsidRPr="00C37CAF" w:rsidDel="007B13C5" w:rsidRDefault="009E2C1C" w:rsidP="00C37CAF">
            <w:pPr>
              <w:keepNext/>
              <w:keepLines/>
              <w:spacing w:after="0"/>
              <w:jc w:val="center"/>
              <w:rPr>
                <w:rFonts w:ascii="Arial" w:hAnsi="Arial"/>
                <w:sz w:val="18"/>
              </w:rPr>
            </w:pPr>
            <w:r w:rsidRPr="00C37CAF">
              <w:rPr>
                <w:rFonts w:ascii="Arial" w:hAnsi="Arial"/>
                <w:sz w:val="18"/>
              </w:rPr>
              <w:t>20 for CSI-RS resource 1,2,3,4</w:t>
            </w:r>
          </w:p>
        </w:tc>
      </w:tr>
      <w:tr w:rsidR="009E2C1C" w:rsidRPr="00C37CAF" w:rsidTr="008A491E">
        <w:trPr>
          <w:jc w:val="center"/>
        </w:trPr>
        <w:tc>
          <w:tcPr>
            <w:tcW w:w="0" w:type="auto"/>
            <w:vMerge/>
            <w:shd w:val="clear" w:color="auto" w:fill="auto"/>
            <w:vAlign w:val="center"/>
          </w:tcPr>
          <w:p w:rsidR="009E2C1C" w:rsidRPr="00C37CAF" w:rsidRDefault="009E2C1C" w:rsidP="00C37CAF">
            <w:pPr>
              <w:keepNext/>
              <w:keepLines/>
              <w:spacing w:after="0"/>
              <w:rPr>
                <w:rFonts w:ascii="Arial" w:hAnsi="Arial"/>
                <w:sz w:val="18"/>
              </w:rPr>
            </w:pPr>
          </w:p>
        </w:tc>
        <w:tc>
          <w:tcPr>
            <w:tcW w:w="0" w:type="auto"/>
            <w:shd w:val="clear" w:color="auto" w:fill="auto"/>
            <w:vAlign w:val="center"/>
          </w:tcPr>
          <w:p w:rsidR="009E2C1C" w:rsidRPr="00C37CAF" w:rsidRDefault="009E2C1C" w:rsidP="00C37CAF">
            <w:pPr>
              <w:keepNext/>
              <w:keepLines/>
              <w:spacing w:after="0"/>
              <w:rPr>
                <w:rFonts w:ascii="Arial" w:hAnsi="Arial"/>
                <w:sz w:val="18"/>
              </w:rPr>
            </w:pPr>
            <w:r w:rsidRPr="00C37CAF">
              <w:rPr>
                <w:rFonts w:ascii="Arial" w:hAnsi="Arial"/>
                <w:sz w:val="18"/>
              </w:rPr>
              <w:t>CSI-RS offset</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Slots</w:t>
            </w:r>
          </w:p>
        </w:tc>
        <w:tc>
          <w:tcPr>
            <w:tcW w:w="0" w:type="auto"/>
            <w:shd w:val="clear" w:color="auto" w:fill="auto"/>
            <w:vAlign w:val="center"/>
          </w:tcPr>
          <w:p w:rsidR="009E2C1C" w:rsidRPr="00C37CAF" w:rsidRDefault="009E2C1C" w:rsidP="00C37CAF">
            <w:pPr>
              <w:keepNext/>
              <w:keepLines/>
              <w:spacing w:after="0"/>
              <w:jc w:val="center"/>
              <w:rPr>
                <w:rFonts w:ascii="Arial" w:hAnsi="Arial"/>
                <w:sz w:val="18"/>
              </w:rPr>
            </w:pPr>
            <w:r w:rsidRPr="00C37CAF">
              <w:rPr>
                <w:rFonts w:ascii="Arial" w:hAnsi="Arial"/>
                <w:sz w:val="18"/>
              </w:rPr>
              <w:t>10 for CSI-RS resource 1 and 2</w:t>
            </w:r>
          </w:p>
          <w:p w:rsidR="009E2C1C" w:rsidRPr="00C37CAF" w:rsidDel="007B13C5" w:rsidRDefault="009E2C1C" w:rsidP="00C37CAF">
            <w:pPr>
              <w:keepNext/>
              <w:keepLines/>
              <w:spacing w:after="0"/>
              <w:jc w:val="center"/>
              <w:rPr>
                <w:rFonts w:ascii="Arial" w:hAnsi="Arial"/>
                <w:sz w:val="18"/>
              </w:rPr>
            </w:pPr>
            <w:r w:rsidRPr="00C37CAF">
              <w:rPr>
                <w:rFonts w:ascii="Arial" w:hAnsi="Arial"/>
                <w:sz w:val="18"/>
              </w:rPr>
              <w:t>11 for CSI-RS resource 3 and 4</w:t>
            </w:r>
          </w:p>
        </w:tc>
      </w:tr>
      <w:tr w:rsidR="00C37CAF" w:rsidRPr="00C37CAF" w:rsidTr="00C37CA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C37CAF" w:rsidRPr="003707B8" w:rsidRDefault="00C37CAF" w:rsidP="00C37CAF">
            <w:pPr>
              <w:keepNext/>
              <w:keepLines/>
              <w:spacing w:after="0"/>
              <w:rPr>
                <w:rFonts w:ascii="Arial" w:hAnsi="Arial"/>
                <w:sz w:val="18"/>
                <w:lang w:val="en-US"/>
              </w:rPr>
            </w:pPr>
            <w:r w:rsidRPr="003707B8">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7CAF" w:rsidRPr="003707B8" w:rsidRDefault="00C37CAF" w:rsidP="00C37CA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7CAF" w:rsidRPr="003707B8" w:rsidRDefault="005F1B08" w:rsidP="00C37CAF">
            <w:pPr>
              <w:keepNext/>
              <w:keepLines/>
              <w:spacing w:after="0"/>
              <w:jc w:val="center"/>
              <w:rPr>
                <w:rFonts w:ascii="Arial" w:hAnsi="Arial"/>
                <w:sz w:val="18"/>
                <w:lang w:eastAsia="zh-CN"/>
              </w:rPr>
            </w:pPr>
            <w:r w:rsidRPr="003707B8">
              <w:rPr>
                <w:rFonts w:ascii="Arial" w:hAnsi="Arial"/>
                <w:sz w:val="18"/>
              </w:rPr>
              <w:t>16</w:t>
            </w:r>
          </w:p>
        </w:tc>
      </w:tr>
      <w:tr w:rsidR="003707B8" w:rsidRPr="00C37CAF" w:rsidTr="00C37CA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3707B8" w:rsidRPr="00C37CAF" w:rsidRDefault="003707B8" w:rsidP="003707B8">
            <w:pPr>
              <w:keepNext/>
              <w:keepLines/>
              <w:spacing w:after="0"/>
              <w:rPr>
                <w:rFonts w:ascii="Arial" w:hAnsi="Arial"/>
                <w:sz w:val="18"/>
                <w:lang w:val="en-US"/>
              </w:rPr>
            </w:pPr>
            <w:r w:rsidRPr="005F1B08">
              <w:rPr>
                <w:rFonts w:ascii="Arial" w:hAnsi="Arial"/>
                <w:sz w:val="18"/>
                <w:lang w:val="en-US"/>
              </w:rPr>
              <w:t>HARQ process feedback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07B8" w:rsidRPr="00C37CAF" w:rsidRDefault="003707B8" w:rsidP="003707B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07B8" w:rsidRPr="009E2C1C" w:rsidRDefault="003707B8" w:rsidP="003707B8">
            <w:pPr>
              <w:keepNext/>
              <w:keepLines/>
              <w:spacing w:after="0"/>
              <w:jc w:val="center"/>
              <w:rPr>
                <w:rFonts w:ascii="Arial" w:hAnsi="Arial"/>
                <w:sz w:val="18"/>
              </w:rPr>
            </w:pPr>
            <w:r w:rsidRPr="005F1B08">
              <w:rPr>
                <w:rFonts w:ascii="Arial" w:hAnsi="Arial"/>
                <w:sz w:val="18"/>
              </w:rPr>
              <w:t>Disabled for all HARQ processes</w:t>
            </w:r>
          </w:p>
        </w:tc>
      </w:tr>
      <w:tr w:rsidR="00C37CAF" w:rsidRPr="00C37CAF" w:rsidTr="00C37CA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C37CAF" w:rsidP="00C37CAF">
            <w:pPr>
              <w:keepNext/>
              <w:keepLines/>
              <w:spacing w:after="0"/>
              <w:rPr>
                <w:rFonts w:ascii="Arial" w:hAnsi="Arial"/>
                <w:sz w:val="18"/>
                <w:lang w:val="en-US"/>
              </w:rPr>
            </w:pPr>
            <w:r w:rsidRPr="00C37CAF">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C37CAF" w:rsidP="00C37CA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7CAF" w:rsidRPr="00C37CAF" w:rsidRDefault="009E2C1C" w:rsidP="00C37CAF">
            <w:pPr>
              <w:keepNext/>
              <w:keepLines/>
              <w:spacing w:after="0"/>
              <w:jc w:val="center"/>
              <w:rPr>
                <w:rFonts w:ascii="Arial" w:hAnsi="Arial"/>
                <w:sz w:val="18"/>
                <w:lang w:eastAsia="zh-CN"/>
              </w:rPr>
            </w:pPr>
            <w:r w:rsidRPr="009E2C1C">
              <w:rPr>
                <w:rFonts w:ascii="Arial" w:hAnsi="Arial"/>
                <w:sz w:val="18"/>
                <w:lang w:eastAsia="zh-CN"/>
              </w:rPr>
              <w:t>N/A</w:t>
            </w:r>
          </w:p>
        </w:tc>
      </w:tr>
      <w:tr w:rsidR="00A7455A" w:rsidRPr="00C37CAF" w:rsidTr="00C37CA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A7455A" w:rsidRPr="00C37CAF" w:rsidRDefault="00A7455A" w:rsidP="00C37CAF">
            <w:pPr>
              <w:keepNext/>
              <w:keepLines/>
              <w:spacing w:after="0"/>
              <w:rPr>
                <w:rFonts w:ascii="Arial" w:hAnsi="Arial"/>
                <w:sz w:val="18"/>
              </w:rPr>
            </w:pPr>
            <w:r w:rsidRPr="00A7455A">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455A" w:rsidRPr="00C37CAF" w:rsidRDefault="00A7455A" w:rsidP="00C37CA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455A" w:rsidRDefault="009E2C1C" w:rsidP="00C37CAF">
            <w:pPr>
              <w:keepNext/>
              <w:keepLines/>
              <w:spacing w:after="0"/>
              <w:jc w:val="center"/>
              <w:rPr>
                <w:rFonts w:ascii="Arial" w:hAnsi="Arial"/>
                <w:sz w:val="18"/>
                <w:lang w:eastAsia="zh-CN"/>
              </w:rPr>
            </w:pPr>
            <w:r w:rsidRPr="009E2C1C">
              <w:rPr>
                <w:rFonts w:ascii="Arial" w:hAnsi="Arial"/>
                <w:sz w:val="18"/>
                <w:lang w:eastAsia="zh-CN"/>
              </w:rPr>
              <w:t>1</w:t>
            </w:r>
          </w:p>
        </w:tc>
      </w:tr>
    </w:tbl>
    <w:p w:rsidR="009D624A" w:rsidRPr="00C37CAF" w:rsidRDefault="009D624A" w:rsidP="009D624A">
      <w:pPr>
        <w:rPr>
          <w:lang w:val="x-none" w:eastAsia="zh-CN"/>
        </w:rPr>
      </w:pPr>
    </w:p>
    <w:bookmarkEnd w:id="6"/>
    <w:p w:rsidR="009575FF"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Table 2.</w:t>
      </w:r>
      <w:r w:rsidR="003707B8">
        <w:rPr>
          <w:rFonts w:ascii="Arial" w:hAnsi="Arial" w:cs="Arial"/>
          <w:b/>
          <w:lang w:val="x-none" w:eastAsia="zh-CN"/>
        </w:rPr>
        <w:t>2</w:t>
      </w:r>
      <w:r w:rsidRPr="006929C9">
        <w:rPr>
          <w:rFonts w:ascii="Arial" w:hAnsi="Arial" w:cs="Arial"/>
          <w:b/>
          <w:lang w:val="x-none" w:eastAsia="zh-CN"/>
        </w:rPr>
        <w:t xml:space="preserve">-2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AF21E1" w:rsidRPr="00AF21E1">
        <w:rPr>
          <w:rFonts w:ascii="Arial" w:hAnsi="Arial" w:cs="Arial"/>
          <w:b/>
          <w:lang w:val="x-none" w:eastAsia="zh-CN"/>
        </w:rPr>
        <w:t>PDSCH with disabled HARQ</w:t>
      </w:r>
      <w:r w:rsidR="00805F58" w:rsidRPr="00805F58">
        <w:t xml:space="preserve"> </w:t>
      </w:r>
      <w:r w:rsidR="00805F58" w:rsidRPr="00805F58">
        <w:rPr>
          <w:rFonts w:ascii="Arial" w:hAnsi="Arial" w:cs="Arial"/>
          <w:b/>
          <w:lang w:val="x-none" w:eastAsia="zh-CN"/>
        </w:rPr>
        <w:t>process feedback</w:t>
      </w:r>
    </w:p>
    <w:tbl>
      <w:tblPr>
        <w:tblStyle w:val="af4"/>
        <w:tblW w:w="0" w:type="auto"/>
        <w:jc w:val="center"/>
        <w:tblLook w:val="04A0" w:firstRow="1" w:lastRow="0" w:firstColumn="1" w:lastColumn="0" w:noHBand="0" w:noVBand="1"/>
      </w:tblPr>
      <w:tblGrid>
        <w:gridCol w:w="1377"/>
        <w:gridCol w:w="2196"/>
        <w:gridCol w:w="2126"/>
        <w:gridCol w:w="616"/>
        <w:gridCol w:w="2136"/>
        <w:gridCol w:w="1006"/>
      </w:tblGrid>
      <w:tr w:rsidR="003707B8" w:rsidRPr="006929C9" w:rsidTr="00AD78C1">
        <w:trPr>
          <w:jc w:val="center"/>
        </w:trPr>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Propagation condition</w:t>
            </w:r>
          </w:p>
        </w:tc>
        <w:tc>
          <w:tcPr>
            <w:tcW w:w="0" w:type="auto"/>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M</w:t>
            </w:r>
            <w:r>
              <w:rPr>
                <w:rFonts w:ascii="Arial" w:eastAsiaTheme="minorEastAsia" w:hAnsi="Arial" w:cs="Arial"/>
                <w:b/>
                <w:sz w:val="18"/>
                <w:lang w:eastAsia="zh-CN"/>
              </w:rPr>
              <w:t>CS</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3707B8" w:rsidRPr="006929C9" w:rsidTr="00AD78C1">
        <w:trPr>
          <w:jc w:val="center"/>
        </w:trPr>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15 / 5</w:t>
            </w:r>
          </w:p>
        </w:tc>
        <w:tc>
          <w:tcPr>
            <w:tcW w:w="0" w:type="auto"/>
            <w:vAlign w:val="center"/>
          </w:tcPr>
          <w:p w:rsidR="003707B8"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N</w:t>
            </w:r>
            <w:r>
              <w:rPr>
                <w:rFonts w:ascii="Arial" w:eastAsiaTheme="minorEastAsia" w:hAnsi="Arial" w:cs="Arial"/>
                <w:sz w:val="18"/>
                <w:lang w:val="en-US" w:eastAsia="zh-CN"/>
              </w:rPr>
              <w:t>TN-TDLA100-200</w:t>
            </w:r>
          </w:p>
        </w:tc>
        <w:tc>
          <w:tcPr>
            <w:tcW w:w="0" w:type="auto"/>
          </w:tcPr>
          <w:p w:rsidR="003707B8"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4</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w:t>
            </w:r>
            <w:r w:rsidRPr="006929C9">
              <w:rPr>
                <w:rFonts w:ascii="Arial" w:eastAsiaTheme="minorEastAsia" w:hAnsi="Arial" w:cs="Arial"/>
                <w:sz w:val="18"/>
                <w:lang w:val="en-US" w:eastAsia="zh-CN"/>
              </w:rPr>
              <w:t>x2</w:t>
            </w:r>
          </w:p>
        </w:tc>
        <w:tc>
          <w:tcPr>
            <w:tcW w:w="0" w:type="auto"/>
            <w:vAlign w:val="center"/>
          </w:tcPr>
          <w:p w:rsidR="003707B8" w:rsidRPr="006929C9" w:rsidRDefault="00617822"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-2.02</w:t>
            </w:r>
          </w:p>
        </w:tc>
      </w:tr>
    </w:tbl>
    <w:p w:rsidR="009575FF" w:rsidRPr="006929C9" w:rsidRDefault="00617822" w:rsidP="00696FD6">
      <w:pPr>
        <w:pStyle w:val="TAC"/>
        <w:rPr>
          <w:lang w:eastAsia="zh-CN"/>
        </w:rPr>
      </w:pPr>
      <w:r>
        <w:rPr>
          <w:noProof/>
        </w:rPr>
        <w:drawing>
          <wp:inline distT="0" distB="0" distL="0" distR="0" wp14:anchorId="5952D7EE" wp14:editId="66AB1563">
            <wp:extent cx="3049200" cy="2286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r w:rsidR="00696FD6" w:rsidRPr="00696FD6">
        <w:rPr>
          <w:noProof/>
        </w:rPr>
        <w:t xml:space="preserve"> </w:t>
      </w:r>
    </w:p>
    <w:p w:rsidR="009575FF" w:rsidRPr="00696FD6" w:rsidRDefault="009575FF" w:rsidP="00696FD6">
      <w:pPr>
        <w:keepNext/>
        <w:keepLines/>
        <w:spacing w:before="60"/>
        <w:jc w:val="center"/>
        <w:rPr>
          <w:rFonts w:ascii="Arial" w:hAnsi="Arial" w:cs="Arial"/>
          <w:b/>
          <w:lang w:val="x-none" w:eastAsia="zh-CN"/>
        </w:rPr>
      </w:pPr>
      <w:r w:rsidRPr="006929C9">
        <w:rPr>
          <w:rFonts w:ascii="Arial" w:hAnsi="Arial" w:cs="Arial"/>
          <w:b/>
          <w:lang w:val="x-none" w:eastAsia="zh-CN"/>
        </w:rPr>
        <w:t>Figure 2.</w:t>
      </w:r>
      <w:r w:rsidR="003707B8">
        <w:rPr>
          <w:rFonts w:ascii="Arial" w:hAnsi="Arial" w:cs="Arial"/>
          <w:b/>
          <w:lang w:val="x-none" w:eastAsia="zh-CN"/>
        </w:rPr>
        <w:t>2</w:t>
      </w:r>
      <w:r w:rsidRPr="006929C9">
        <w:rPr>
          <w:rFonts w:ascii="Arial" w:hAnsi="Arial" w:cs="Arial"/>
          <w:b/>
          <w:lang w:val="x-none" w:eastAsia="zh-CN"/>
        </w:rPr>
        <w:t xml:space="preserve">-1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AF21E1" w:rsidRPr="00AF21E1">
        <w:rPr>
          <w:rFonts w:ascii="Arial" w:hAnsi="Arial" w:cs="Arial"/>
          <w:b/>
          <w:lang w:val="x-none" w:eastAsia="zh-CN"/>
        </w:rPr>
        <w:t>PDSCH performance requirements with disabled HARQ</w:t>
      </w:r>
    </w:p>
    <w:p w:rsidR="009575FF" w:rsidRPr="006929C9" w:rsidRDefault="00AF21E1" w:rsidP="009575FF">
      <w:pPr>
        <w:pStyle w:val="2"/>
        <w:rPr>
          <w:lang w:val="en-US" w:eastAsia="zh-CN"/>
        </w:rPr>
      </w:pPr>
      <w:r w:rsidRPr="00AF21E1">
        <w:rPr>
          <w:lang w:val="en-US" w:eastAsia="zh-CN"/>
        </w:rPr>
        <w:t>PDSCH performance requirements with HARQ Processes 32</w:t>
      </w:r>
    </w:p>
    <w:p w:rsidR="009575FF" w:rsidRPr="006929C9" w:rsidRDefault="009575FF" w:rsidP="009575FF">
      <w:pPr>
        <w:rPr>
          <w:lang w:eastAsia="zh-CN"/>
        </w:rPr>
      </w:pPr>
      <w:r w:rsidRPr="006929C9">
        <w:rPr>
          <w:lang w:val="en-US" w:eastAsia="zh-CN"/>
        </w:rPr>
        <w:t xml:space="preserve">Here we provide the initial simulation results for </w:t>
      </w:r>
      <w:r w:rsidR="00AF21E1" w:rsidRPr="00AF21E1">
        <w:rPr>
          <w:lang w:eastAsia="zh-CN"/>
        </w:rPr>
        <w:t>PDSCH performance requirements with HARQ Processes 32</w:t>
      </w:r>
      <w:r w:rsidRPr="006929C9">
        <w:rPr>
          <w:lang w:eastAsia="zh-CN"/>
        </w:rPr>
        <w:t xml:space="preserve"> for alignment, as shown in Table 2.</w:t>
      </w:r>
      <w:r w:rsidR="003707B8">
        <w:rPr>
          <w:lang w:eastAsia="zh-CN"/>
        </w:rPr>
        <w:t>3</w:t>
      </w:r>
      <w:r w:rsidRPr="006929C9">
        <w:rPr>
          <w:lang w:eastAsia="zh-CN"/>
        </w:rPr>
        <w:t>-2 and Figure 2.</w:t>
      </w:r>
      <w:r w:rsidR="003707B8">
        <w:rPr>
          <w:lang w:eastAsia="zh-CN"/>
        </w:rPr>
        <w:t>3</w:t>
      </w:r>
      <w:r w:rsidRPr="006929C9">
        <w:rPr>
          <w:lang w:eastAsia="zh-CN"/>
        </w:rPr>
        <w:t>-1, based on simulation assumption as shown in Table 2.</w:t>
      </w:r>
      <w:r w:rsidR="003707B8">
        <w:rPr>
          <w:lang w:eastAsia="zh-CN"/>
        </w:rPr>
        <w:t>3</w:t>
      </w:r>
      <w:r w:rsidRPr="006929C9">
        <w:rPr>
          <w:lang w:eastAsia="zh-CN"/>
        </w:rPr>
        <w:t>-1.</w:t>
      </w: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Table 2.</w:t>
      </w:r>
      <w:r w:rsidR="003707B8">
        <w:rPr>
          <w:rFonts w:ascii="Arial" w:hAnsi="Arial" w:cs="Arial"/>
          <w:b/>
          <w:lang w:val="x-none" w:eastAsia="zh-CN"/>
        </w:rPr>
        <w:t>3</w:t>
      </w:r>
      <w:r w:rsidRPr="006929C9">
        <w:rPr>
          <w:rFonts w:ascii="Arial" w:hAnsi="Arial" w:cs="Arial"/>
          <w:b/>
          <w:lang w:val="x-none" w:eastAsia="zh-CN"/>
        </w:rPr>
        <w:t xml:space="preserve">-1 Simulation assumption for </w:t>
      </w:r>
      <w:r w:rsidR="00AF21E1" w:rsidRPr="00AF21E1">
        <w:rPr>
          <w:rFonts w:ascii="Arial" w:hAnsi="Arial" w:cs="Arial"/>
          <w:b/>
          <w:lang w:val="x-none" w:eastAsia="zh-CN"/>
        </w:rPr>
        <w:t>PDSCH performance requirements with HARQ Processes 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4873"/>
        <w:gridCol w:w="617"/>
        <w:gridCol w:w="2580"/>
      </w:tblGrid>
      <w:tr w:rsidR="008E4D25" w:rsidRPr="008E4D25" w:rsidTr="001139D0">
        <w:trPr>
          <w:jc w:val="center"/>
        </w:trPr>
        <w:tc>
          <w:tcPr>
            <w:tcW w:w="0" w:type="auto"/>
            <w:gridSpan w:val="2"/>
            <w:shd w:val="clear" w:color="auto" w:fill="auto"/>
            <w:vAlign w:val="center"/>
          </w:tcPr>
          <w:p w:rsidR="008E4D25" w:rsidRPr="008E4D25" w:rsidRDefault="008E4D25" w:rsidP="008E4D25">
            <w:pPr>
              <w:pStyle w:val="TAH"/>
            </w:pPr>
            <w:r w:rsidRPr="008E4D25">
              <w:t>Parameter</w:t>
            </w:r>
          </w:p>
        </w:tc>
        <w:tc>
          <w:tcPr>
            <w:tcW w:w="0" w:type="auto"/>
            <w:shd w:val="clear" w:color="auto" w:fill="auto"/>
            <w:vAlign w:val="center"/>
          </w:tcPr>
          <w:p w:rsidR="008E4D25" w:rsidRPr="008E4D25" w:rsidRDefault="008E4D25" w:rsidP="008E4D25">
            <w:pPr>
              <w:pStyle w:val="TAH"/>
            </w:pPr>
            <w:r w:rsidRPr="008E4D25">
              <w:t>Unit</w:t>
            </w:r>
          </w:p>
        </w:tc>
        <w:tc>
          <w:tcPr>
            <w:tcW w:w="0" w:type="auto"/>
            <w:shd w:val="clear" w:color="auto" w:fill="auto"/>
            <w:vAlign w:val="center"/>
          </w:tcPr>
          <w:p w:rsidR="008E4D25" w:rsidRPr="008E4D25" w:rsidRDefault="008E4D25" w:rsidP="008E4D25">
            <w:pPr>
              <w:pStyle w:val="TAH"/>
            </w:pPr>
            <w:r w:rsidRPr="008E4D25">
              <w:t>Value</w:t>
            </w:r>
          </w:p>
        </w:tc>
      </w:tr>
      <w:tr w:rsidR="008E4D25" w:rsidRPr="008E4D25" w:rsidTr="001139D0">
        <w:trPr>
          <w:jc w:val="center"/>
        </w:trPr>
        <w:tc>
          <w:tcPr>
            <w:tcW w:w="0" w:type="auto"/>
            <w:gridSpan w:val="2"/>
            <w:shd w:val="clear" w:color="auto" w:fill="auto"/>
            <w:vAlign w:val="center"/>
          </w:tcPr>
          <w:p w:rsidR="008E4D25" w:rsidRPr="008E4D25" w:rsidRDefault="008E4D25" w:rsidP="008E4D25">
            <w:pPr>
              <w:pStyle w:val="TAC"/>
            </w:pPr>
            <w:r w:rsidRPr="008E4D25">
              <w:t>Duplex mode</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FDD</w:t>
            </w:r>
          </w:p>
        </w:tc>
      </w:tr>
      <w:tr w:rsidR="008E4D25" w:rsidRPr="008E4D25" w:rsidTr="001139D0">
        <w:trPr>
          <w:jc w:val="center"/>
        </w:trPr>
        <w:tc>
          <w:tcPr>
            <w:tcW w:w="0" w:type="auto"/>
            <w:gridSpan w:val="2"/>
            <w:shd w:val="clear" w:color="auto" w:fill="auto"/>
            <w:vAlign w:val="center"/>
          </w:tcPr>
          <w:p w:rsidR="008E4D25" w:rsidRPr="008E4D25" w:rsidRDefault="008E4D25" w:rsidP="008E4D25">
            <w:pPr>
              <w:pStyle w:val="TAC"/>
            </w:pPr>
            <w:r w:rsidRPr="008E4D25">
              <w:t>Active DL BWP index</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1</w:t>
            </w:r>
          </w:p>
        </w:tc>
      </w:tr>
      <w:tr w:rsidR="008E4D25" w:rsidRPr="008E4D25" w:rsidTr="00FF18E6">
        <w:trPr>
          <w:jc w:val="center"/>
        </w:trPr>
        <w:tc>
          <w:tcPr>
            <w:tcW w:w="0" w:type="auto"/>
            <w:vMerge w:val="restart"/>
            <w:shd w:val="clear" w:color="auto" w:fill="auto"/>
            <w:vAlign w:val="center"/>
          </w:tcPr>
          <w:p w:rsidR="008E4D25" w:rsidRPr="008E4D25" w:rsidRDefault="008E4D25" w:rsidP="008E4D25">
            <w:pPr>
              <w:pStyle w:val="TAC"/>
            </w:pPr>
            <w:r w:rsidRPr="008E4D25">
              <w:t>PDSCH configuration</w:t>
            </w:r>
          </w:p>
        </w:tc>
        <w:tc>
          <w:tcPr>
            <w:tcW w:w="0" w:type="auto"/>
            <w:shd w:val="clear" w:color="auto" w:fill="auto"/>
            <w:vAlign w:val="center"/>
          </w:tcPr>
          <w:p w:rsidR="008E4D25" w:rsidRPr="008E4D25" w:rsidRDefault="008E4D25" w:rsidP="008E4D25">
            <w:pPr>
              <w:pStyle w:val="TAC"/>
            </w:pPr>
            <w:r w:rsidRPr="008E4D25">
              <w:t>Mapping type</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Type A</w:t>
            </w:r>
          </w:p>
        </w:tc>
      </w:tr>
      <w:tr w:rsidR="008E4D25" w:rsidRPr="008E4D25" w:rsidTr="00FF18E6">
        <w:trPr>
          <w:jc w:val="center"/>
        </w:trPr>
        <w:tc>
          <w:tcPr>
            <w:tcW w:w="0" w:type="auto"/>
            <w:vMerge/>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k0</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0</w:t>
            </w:r>
          </w:p>
        </w:tc>
      </w:tr>
      <w:tr w:rsidR="008E4D25" w:rsidRPr="008E4D25" w:rsidTr="00FF18E6">
        <w:trPr>
          <w:jc w:val="center"/>
        </w:trPr>
        <w:tc>
          <w:tcPr>
            <w:tcW w:w="0" w:type="auto"/>
            <w:vMerge/>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 xml:space="preserve">Starting symbol (S) </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2</w:t>
            </w:r>
          </w:p>
        </w:tc>
      </w:tr>
      <w:tr w:rsidR="008E4D25" w:rsidRPr="008E4D25" w:rsidTr="00FF18E6">
        <w:trPr>
          <w:jc w:val="center"/>
        </w:trPr>
        <w:tc>
          <w:tcPr>
            <w:tcW w:w="0" w:type="auto"/>
            <w:vMerge/>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Length (L)</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12</w:t>
            </w:r>
          </w:p>
        </w:tc>
      </w:tr>
      <w:tr w:rsidR="008E4D25" w:rsidRPr="008E4D25" w:rsidTr="00FF18E6">
        <w:trPr>
          <w:jc w:val="center"/>
        </w:trPr>
        <w:tc>
          <w:tcPr>
            <w:tcW w:w="0" w:type="auto"/>
            <w:vMerge/>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PDSCH aggregation factor</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1</w:t>
            </w:r>
          </w:p>
        </w:tc>
      </w:tr>
      <w:tr w:rsidR="008E4D25" w:rsidRPr="008E4D25" w:rsidTr="00FF18E6">
        <w:trPr>
          <w:jc w:val="center"/>
        </w:trPr>
        <w:tc>
          <w:tcPr>
            <w:tcW w:w="0" w:type="auto"/>
            <w:vMerge/>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PRB bundling type</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Static</w:t>
            </w:r>
          </w:p>
        </w:tc>
      </w:tr>
      <w:tr w:rsidR="008E4D25" w:rsidRPr="008E4D25" w:rsidTr="00FF18E6">
        <w:trPr>
          <w:jc w:val="center"/>
        </w:trPr>
        <w:tc>
          <w:tcPr>
            <w:tcW w:w="0" w:type="auto"/>
            <w:vMerge/>
            <w:shd w:val="clear" w:color="auto" w:fill="auto"/>
            <w:vAlign w:val="center"/>
          </w:tcPr>
          <w:p w:rsidR="008E4D25" w:rsidRPr="008E4D25" w:rsidRDefault="008E4D25" w:rsidP="008E4D25">
            <w:pPr>
              <w:pStyle w:val="TAC"/>
              <w:rPr>
                <w:i/>
              </w:rPr>
            </w:pPr>
          </w:p>
        </w:tc>
        <w:tc>
          <w:tcPr>
            <w:tcW w:w="0" w:type="auto"/>
            <w:shd w:val="clear" w:color="auto" w:fill="auto"/>
            <w:vAlign w:val="center"/>
          </w:tcPr>
          <w:p w:rsidR="008E4D25" w:rsidRPr="008E4D25" w:rsidRDefault="008E4D25" w:rsidP="008E4D25">
            <w:pPr>
              <w:pStyle w:val="TAC"/>
            </w:pPr>
            <w:r w:rsidRPr="008E4D25">
              <w:t>PRB bundling size</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2</w:t>
            </w:r>
          </w:p>
        </w:tc>
      </w:tr>
      <w:tr w:rsidR="008E4D25" w:rsidRPr="008E4D25" w:rsidTr="00FF18E6">
        <w:trPr>
          <w:jc w:val="center"/>
        </w:trPr>
        <w:tc>
          <w:tcPr>
            <w:tcW w:w="0" w:type="auto"/>
            <w:vMerge/>
            <w:shd w:val="clear" w:color="auto" w:fill="auto"/>
            <w:vAlign w:val="center"/>
          </w:tcPr>
          <w:p w:rsidR="008E4D25" w:rsidRPr="008E4D25" w:rsidRDefault="008E4D25" w:rsidP="008E4D25">
            <w:pPr>
              <w:pStyle w:val="TAC"/>
              <w:rPr>
                <w:i/>
              </w:rPr>
            </w:pPr>
          </w:p>
        </w:tc>
        <w:tc>
          <w:tcPr>
            <w:tcW w:w="0" w:type="auto"/>
            <w:shd w:val="clear" w:color="auto" w:fill="auto"/>
            <w:vAlign w:val="center"/>
          </w:tcPr>
          <w:p w:rsidR="008E4D25" w:rsidRPr="008E4D25" w:rsidRDefault="008E4D25" w:rsidP="008E4D25">
            <w:pPr>
              <w:pStyle w:val="TAC"/>
            </w:pPr>
            <w:r w:rsidRPr="008E4D25">
              <w:t>Resource allocation type</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Type 0</w:t>
            </w:r>
          </w:p>
        </w:tc>
      </w:tr>
      <w:tr w:rsidR="008E4D25" w:rsidRPr="008E4D25" w:rsidTr="00FF18E6">
        <w:trPr>
          <w:jc w:val="center"/>
        </w:trPr>
        <w:tc>
          <w:tcPr>
            <w:tcW w:w="0" w:type="auto"/>
            <w:vMerge/>
            <w:shd w:val="clear" w:color="auto" w:fill="auto"/>
            <w:vAlign w:val="center"/>
          </w:tcPr>
          <w:p w:rsidR="008E4D25" w:rsidRPr="008E4D25" w:rsidRDefault="008E4D25" w:rsidP="008E4D25">
            <w:pPr>
              <w:pStyle w:val="TAC"/>
              <w:rPr>
                <w:i/>
              </w:rPr>
            </w:pPr>
          </w:p>
        </w:tc>
        <w:tc>
          <w:tcPr>
            <w:tcW w:w="0" w:type="auto"/>
            <w:shd w:val="clear" w:color="auto" w:fill="auto"/>
            <w:vAlign w:val="center"/>
          </w:tcPr>
          <w:p w:rsidR="008E4D25" w:rsidRPr="008E4D25" w:rsidRDefault="008E4D25" w:rsidP="008E4D25">
            <w:pPr>
              <w:pStyle w:val="TAC"/>
            </w:pPr>
            <w:r w:rsidRPr="008E4D25">
              <w:t>RBG size</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rPr>
                <w:lang w:eastAsia="zh-CN"/>
              </w:rPr>
              <w:t>C</w:t>
            </w:r>
            <w:r w:rsidRPr="008E4D25">
              <w:rPr>
                <w:rFonts w:hint="eastAsia"/>
                <w:lang w:eastAsia="zh-CN"/>
              </w:rPr>
              <w:t>onfig2</w:t>
            </w:r>
          </w:p>
        </w:tc>
      </w:tr>
      <w:tr w:rsidR="008E4D25" w:rsidRPr="008E4D25" w:rsidTr="00FF18E6">
        <w:trPr>
          <w:jc w:val="center"/>
        </w:trPr>
        <w:tc>
          <w:tcPr>
            <w:tcW w:w="0" w:type="auto"/>
            <w:vMerge/>
            <w:shd w:val="clear" w:color="auto" w:fill="auto"/>
            <w:vAlign w:val="center"/>
          </w:tcPr>
          <w:p w:rsidR="008E4D25" w:rsidRPr="008E4D25" w:rsidRDefault="008E4D25" w:rsidP="008E4D25">
            <w:pPr>
              <w:pStyle w:val="TAC"/>
              <w:rPr>
                <w:i/>
              </w:rPr>
            </w:pPr>
          </w:p>
        </w:tc>
        <w:tc>
          <w:tcPr>
            <w:tcW w:w="0" w:type="auto"/>
            <w:shd w:val="clear" w:color="auto" w:fill="auto"/>
            <w:vAlign w:val="center"/>
          </w:tcPr>
          <w:p w:rsidR="008E4D25" w:rsidRPr="008E4D25" w:rsidRDefault="008E4D25" w:rsidP="008E4D25">
            <w:pPr>
              <w:pStyle w:val="TAC"/>
            </w:pPr>
            <w:r w:rsidRPr="008E4D25">
              <w:rPr>
                <w:szCs w:val="22"/>
                <w:lang w:eastAsia="ja-JP"/>
              </w:rPr>
              <w:t>VRB-to-PRB mapping type</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Non-interleaved</w:t>
            </w:r>
          </w:p>
        </w:tc>
      </w:tr>
      <w:tr w:rsidR="008E4D25" w:rsidRPr="008E4D25" w:rsidTr="00FF18E6">
        <w:trPr>
          <w:jc w:val="center"/>
        </w:trPr>
        <w:tc>
          <w:tcPr>
            <w:tcW w:w="0" w:type="auto"/>
            <w:vMerge/>
            <w:tcBorders>
              <w:bottom w:val="single" w:sz="4" w:space="0" w:color="auto"/>
            </w:tcBorders>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rPr>
                <w:szCs w:val="22"/>
                <w:lang w:eastAsia="ja-JP"/>
              </w:rPr>
              <w:t xml:space="preserve">VRB-to-PRB mapping </w:t>
            </w:r>
            <w:proofErr w:type="spellStart"/>
            <w:r w:rsidRPr="008E4D25">
              <w:rPr>
                <w:szCs w:val="22"/>
                <w:lang w:eastAsia="ja-JP"/>
              </w:rPr>
              <w:t>interleaver</w:t>
            </w:r>
            <w:proofErr w:type="spellEnd"/>
            <w:r w:rsidRPr="008E4D25">
              <w:rPr>
                <w:szCs w:val="22"/>
                <w:lang w:eastAsia="ja-JP"/>
              </w:rPr>
              <w:t xml:space="preserve"> bundle size</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N/A</w:t>
            </w:r>
          </w:p>
        </w:tc>
      </w:tr>
      <w:tr w:rsidR="008E4D25" w:rsidRPr="008E4D25" w:rsidTr="00922172">
        <w:trPr>
          <w:jc w:val="center"/>
        </w:trPr>
        <w:tc>
          <w:tcPr>
            <w:tcW w:w="0" w:type="auto"/>
            <w:vMerge w:val="restart"/>
            <w:shd w:val="clear" w:color="auto" w:fill="auto"/>
            <w:vAlign w:val="center"/>
          </w:tcPr>
          <w:p w:rsidR="008E4D25" w:rsidRPr="008E4D25" w:rsidRDefault="008E4D25" w:rsidP="008E4D25">
            <w:pPr>
              <w:pStyle w:val="TAC"/>
            </w:pPr>
            <w:r w:rsidRPr="008E4D25">
              <w:t>PDSCH DMRS</w:t>
            </w:r>
            <w:r>
              <w:t xml:space="preserve"> </w:t>
            </w:r>
            <w:r w:rsidRPr="008E4D25">
              <w:t>configuration</w:t>
            </w:r>
          </w:p>
        </w:tc>
        <w:tc>
          <w:tcPr>
            <w:tcW w:w="0" w:type="auto"/>
            <w:shd w:val="clear" w:color="auto" w:fill="auto"/>
            <w:vAlign w:val="center"/>
          </w:tcPr>
          <w:p w:rsidR="008E4D25" w:rsidRPr="008E4D25" w:rsidRDefault="008E4D25" w:rsidP="008E4D25">
            <w:pPr>
              <w:pStyle w:val="TAC"/>
              <w:rPr>
                <w:szCs w:val="18"/>
              </w:rPr>
            </w:pPr>
            <w:r w:rsidRPr="008E4D25">
              <w:rPr>
                <w:szCs w:val="18"/>
              </w:rPr>
              <w:t>DMRS Type</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Type 1</w:t>
            </w:r>
          </w:p>
        </w:tc>
      </w:tr>
      <w:tr w:rsidR="008E4D25" w:rsidRPr="008E4D25" w:rsidTr="00922172">
        <w:trPr>
          <w:jc w:val="center"/>
        </w:trPr>
        <w:tc>
          <w:tcPr>
            <w:tcW w:w="0" w:type="auto"/>
            <w:vMerge/>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Number of additional DMRS</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1</w:t>
            </w:r>
          </w:p>
        </w:tc>
      </w:tr>
      <w:tr w:rsidR="008E4D25" w:rsidRPr="008E4D25" w:rsidTr="00922172">
        <w:trPr>
          <w:jc w:val="center"/>
        </w:trPr>
        <w:tc>
          <w:tcPr>
            <w:tcW w:w="0" w:type="auto"/>
            <w:vMerge/>
            <w:tcBorders>
              <w:bottom w:val="single" w:sz="4" w:space="0" w:color="auto"/>
            </w:tcBorders>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Maximum number of OFDM symbols for DL front loaded DMRS</w:t>
            </w:r>
          </w:p>
        </w:tc>
        <w:tc>
          <w:tcPr>
            <w:tcW w:w="0" w:type="auto"/>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rPr>
                <w:lang w:eastAsia="zh-CN"/>
              </w:rPr>
            </w:pPr>
            <w:r w:rsidRPr="008E4D25">
              <w:rPr>
                <w:rFonts w:hint="eastAsia"/>
                <w:lang w:eastAsia="zh-CN"/>
              </w:rPr>
              <w:t>1</w:t>
            </w:r>
          </w:p>
        </w:tc>
      </w:tr>
      <w:tr w:rsidR="008E4D25" w:rsidRPr="008E4D25" w:rsidTr="004A17D9">
        <w:trPr>
          <w:jc w:val="center"/>
        </w:trPr>
        <w:tc>
          <w:tcPr>
            <w:tcW w:w="0" w:type="auto"/>
            <w:vMerge w:val="restart"/>
            <w:shd w:val="clear" w:color="auto" w:fill="auto"/>
            <w:vAlign w:val="center"/>
          </w:tcPr>
          <w:p w:rsidR="008E4D25" w:rsidRPr="008E4D25" w:rsidRDefault="008E4D25" w:rsidP="008E4D25">
            <w:pPr>
              <w:pStyle w:val="TAC"/>
              <w:rPr>
                <w:lang w:eastAsia="zh-CN"/>
              </w:rPr>
            </w:pPr>
            <w:r w:rsidRPr="008E4D25">
              <w:rPr>
                <w:rFonts w:hint="eastAsia"/>
                <w:lang w:eastAsia="zh-CN"/>
              </w:rPr>
              <w:t>CSI-RS for tracking</w:t>
            </w:r>
          </w:p>
        </w:tc>
        <w:tc>
          <w:tcPr>
            <w:tcW w:w="0" w:type="auto"/>
            <w:shd w:val="clear" w:color="auto" w:fill="auto"/>
            <w:vAlign w:val="center"/>
          </w:tcPr>
          <w:p w:rsidR="008E4D25" w:rsidRPr="008E4D25" w:rsidRDefault="008E4D25" w:rsidP="008E4D25">
            <w:pPr>
              <w:pStyle w:val="TAC"/>
            </w:pPr>
            <w:r w:rsidRPr="008E4D25">
              <w:t>CSI-RS periodicity</w:t>
            </w:r>
          </w:p>
        </w:tc>
        <w:tc>
          <w:tcPr>
            <w:tcW w:w="0" w:type="auto"/>
            <w:shd w:val="clear" w:color="auto" w:fill="auto"/>
            <w:vAlign w:val="center"/>
          </w:tcPr>
          <w:p w:rsidR="008E4D25" w:rsidRPr="008E4D25" w:rsidRDefault="008E4D25" w:rsidP="008E4D25">
            <w:pPr>
              <w:pStyle w:val="TAC"/>
            </w:pPr>
            <w:r w:rsidRPr="008E4D25">
              <w:t>Slots</w:t>
            </w:r>
          </w:p>
        </w:tc>
        <w:tc>
          <w:tcPr>
            <w:tcW w:w="0" w:type="auto"/>
            <w:shd w:val="clear" w:color="auto" w:fill="auto"/>
            <w:vAlign w:val="center"/>
          </w:tcPr>
          <w:p w:rsidR="008E4D25" w:rsidRPr="003707B8" w:rsidDel="007B13C5" w:rsidRDefault="008E4D25" w:rsidP="008E4D25">
            <w:pPr>
              <w:pStyle w:val="TAC"/>
              <w:rPr>
                <w:rFonts w:eastAsia="Malgun Gothic"/>
              </w:rPr>
            </w:pPr>
            <w:r w:rsidRPr="008E4D25">
              <w:t>20 for CSI-RS resource 1,2,3,4</w:t>
            </w:r>
          </w:p>
        </w:tc>
      </w:tr>
      <w:tr w:rsidR="008E4D25" w:rsidRPr="008E4D25" w:rsidTr="004A17D9">
        <w:trPr>
          <w:jc w:val="center"/>
        </w:trPr>
        <w:tc>
          <w:tcPr>
            <w:tcW w:w="0" w:type="auto"/>
            <w:vMerge/>
            <w:shd w:val="clear" w:color="auto" w:fill="auto"/>
            <w:vAlign w:val="center"/>
          </w:tcPr>
          <w:p w:rsidR="008E4D25" w:rsidRPr="008E4D25" w:rsidRDefault="008E4D25" w:rsidP="008E4D25">
            <w:pPr>
              <w:pStyle w:val="TAC"/>
            </w:pPr>
          </w:p>
        </w:tc>
        <w:tc>
          <w:tcPr>
            <w:tcW w:w="0" w:type="auto"/>
            <w:shd w:val="clear" w:color="auto" w:fill="auto"/>
            <w:vAlign w:val="center"/>
          </w:tcPr>
          <w:p w:rsidR="008E4D25" w:rsidRPr="008E4D25" w:rsidRDefault="008E4D25" w:rsidP="008E4D25">
            <w:pPr>
              <w:pStyle w:val="TAC"/>
            </w:pPr>
            <w:r w:rsidRPr="008E4D25">
              <w:t>CSI-RS offset</w:t>
            </w:r>
          </w:p>
        </w:tc>
        <w:tc>
          <w:tcPr>
            <w:tcW w:w="0" w:type="auto"/>
            <w:shd w:val="clear" w:color="auto" w:fill="auto"/>
            <w:vAlign w:val="center"/>
          </w:tcPr>
          <w:p w:rsidR="008E4D25" w:rsidRPr="008E4D25" w:rsidRDefault="008E4D25" w:rsidP="008E4D25">
            <w:pPr>
              <w:pStyle w:val="TAC"/>
            </w:pPr>
            <w:r w:rsidRPr="008E4D25">
              <w:t>Slots</w:t>
            </w:r>
          </w:p>
        </w:tc>
        <w:tc>
          <w:tcPr>
            <w:tcW w:w="0" w:type="auto"/>
            <w:shd w:val="clear" w:color="auto" w:fill="auto"/>
            <w:vAlign w:val="center"/>
          </w:tcPr>
          <w:p w:rsidR="008E4D25" w:rsidRPr="008E4D25" w:rsidRDefault="008E4D25" w:rsidP="008E4D25">
            <w:pPr>
              <w:pStyle w:val="TAC"/>
            </w:pPr>
            <w:r w:rsidRPr="008E4D25">
              <w:t>10 for CSI-RS resource 1 and 2</w:t>
            </w:r>
          </w:p>
          <w:p w:rsidR="008E4D25" w:rsidRPr="003707B8" w:rsidDel="007B13C5" w:rsidRDefault="008E4D25" w:rsidP="008E4D25">
            <w:pPr>
              <w:pStyle w:val="TAC"/>
              <w:rPr>
                <w:rFonts w:eastAsia="Malgun Gothic"/>
              </w:rPr>
            </w:pPr>
            <w:r w:rsidRPr="008E4D25">
              <w:t>11 for CSI-RS resource 3 and 4</w:t>
            </w:r>
          </w:p>
        </w:tc>
      </w:tr>
      <w:tr w:rsidR="008E4D25" w:rsidRPr="008E4D25" w:rsidTr="001139D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D25" w:rsidRPr="008E4D25" w:rsidRDefault="008E4D25" w:rsidP="008E4D25">
            <w:pPr>
              <w:pStyle w:val="TAC"/>
            </w:pPr>
            <w:r w:rsidRPr="008E4D25">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E4D25" w:rsidRPr="008E4D25" w:rsidRDefault="008E4D25" w:rsidP="008E4D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E4D25" w:rsidRPr="008E4D25" w:rsidRDefault="008E4D25" w:rsidP="008E4D25">
            <w:pPr>
              <w:pStyle w:val="TAC"/>
              <w:rPr>
                <w:lang w:eastAsia="zh-CN"/>
              </w:rPr>
            </w:pPr>
            <w:r w:rsidRPr="008E4D25">
              <w:rPr>
                <w:rFonts w:hint="eastAsia"/>
                <w:lang w:eastAsia="zh-CN"/>
              </w:rPr>
              <w:t>3</w:t>
            </w:r>
            <w:r w:rsidRPr="008E4D25">
              <w:rPr>
                <w:lang w:eastAsia="zh-CN"/>
              </w:rPr>
              <w:t>2</w:t>
            </w:r>
          </w:p>
        </w:tc>
      </w:tr>
      <w:tr w:rsidR="003707B8" w:rsidRPr="008E4D25" w:rsidTr="001139D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3707B8" w:rsidRPr="008E4D25" w:rsidRDefault="003707B8" w:rsidP="003707B8">
            <w:pPr>
              <w:pStyle w:val="TAC"/>
            </w:pPr>
            <w:r w:rsidRPr="008E4D25">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07B8" w:rsidRPr="008E4D25" w:rsidRDefault="003707B8" w:rsidP="003707B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07B8" w:rsidRPr="008E4D25" w:rsidRDefault="003707B8" w:rsidP="003707B8">
            <w:pPr>
              <w:pStyle w:val="TAC"/>
              <w:rPr>
                <w:lang w:eastAsia="zh-CN"/>
              </w:rPr>
            </w:pPr>
            <w:r w:rsidRPr="008E4D25">
              <w:rPr>
                <w:rFonts w:hint="eastAsia"/>
                <w:lang w:eastAsia="zh-CN"/>
              </w:rPr>
              <w:t>2</w:t>
            </w:r>
            <w:r w:rsidRPr="008E4D25">
              <w:rPr>
                <w:lang w:eastAsia="zh-CN"/>
              </w:rPr>
              <w:t>+</w:t>
            </w:r>
            <w:r w:rsidRPr="008E4D25">
              <w:rPr>
                <w:rFonts w:hint="eastAsia"/>
                <w:lang w:eastAsia="zh-CN"/>
              </w:rPr>
              <w:t>K_offset</w:t>
            </w:r>
          </w:p>
        </w:tc>
      </w:tr>
      <w:tr w:rsidR="008E4D25" w:rsidRPr="008E4D25" w:rsidTr="001139D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D25" w:rsidRPr="008E4D25" w:rsidRDefault="008E4D25" w:rsidP="008E4D25">
            <w:pPr>
              <w:pStyle w:val="TAC"/>
            </w:pPr>
            <w:r w:rsidRPr="008E4D25">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E4D25" w:rsidRPr="008E4D25" w:rsidRDefault="008E4D25" w:rsidP="008E4D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E4D25" w:rsidRPr="008E4D25" w:rsidRDefault="008E4D25" w:rsidP="008E4D25">
            <w:pPr>
              <w:pStyle w:val="TAC"/>
              <w:rPr>
                <w:lang w:eastAsia="zh-CN"/>
              </w:rPr>
            </w:pPr>
            <w:r w:rsidRPr="008E4D25">
              <w:rPr>
                <w:rFonts w:hint="eastAsia"/>
                <w:lang w:eastAsia="zh-CN"/>
              </w:rPr>
              <w:t>4</w:t>
            </w:r>
          </w:p>
        </w:tc>
      </w:tr>
    </w:tbl>
    <w:p w:rsidR="009575FF" w:rsidRPr="008E4D25" w:rsidRDefault="009575FF" w:rsidP="009575FF">
      <w:pPr>
        <w:rPr>
          <w:lang w:val="x-none"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t>Table 2.</w:t>
      </w:r>
      <w:r w:rsidR="003707B8">
        <w:rPr>
          <w:rFonts w:ascii="Arial" w:hAnsi="Arial" w:cs="Arial"/>
          <w:b/>
          <w:lang w:val="x-none" w:eastAsia="zh-CN"/>
        </w:rPr>
        <w:t>3</w:t>
      </w:r>
      <w:r w:rsidRPr="006929C9">
        <w:rPr>
          <w:rFonts w:ascii="Arial" w:hAnsi="Arial" w:cs="Arial"/>
          <w:b/>
          <w:lang w:val="x-none" w:eastAsia="zh-CN"/>
        </w:rPr>
        <w:t xml:space="preserve">-2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AF21E1" w:rsidRPr="00AF21E1">
        <w:rPr>
          <w:rFonts w:ascii="Arial" w:hAnsi="Arial" w:cs="Arial"/>
          <w:b/>
          <w:lang w:val="x-none" w:eastAsia="zh-CN"/>
        </w:rPr>
        <w:t>PDSCH performance requirements with HARQ Processes 32</w:t>
      </w:r>
    </w:p>
    <w:tbl>
      <w:tblPr>
        <w:tblStyle w:val="af4"/>
        <w:tblW w:w="0" w:type="auto"/>
        <w:jc w:val="center"/>
        <w:tblLook w:val="04A0" w:firstRow="1" w:lastRow="0" w:firstColumn="1" w:lastColumn="0" w:noHBand="0" w:noVBand="1"/>
      </w:tblPr>
      <w:tblGrid>
        <w:gridCol w:w="1377"/>
        <w:gridCol w:w="2196"/>
        <w:gridCol w:w="2126"/>
        <w:gridCol w:w="616"/>
        <w:gridCol w:w="2136"/>
        <w:gridCol w:w="1006"/>
      </w:tblGrid>
      <w:tr w:rsidR="003707B8" w:rsidRPr="006929C9" w:rsidTr="00AD78C1">
        <w:trPr>
          <w:jc w:val="center"/>
        </w:trPr>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Propagation condition</w:t>
            </w:r>
          </w:p>
        </w:tc>
        <w:tc>
          <w:tcPr>
            <w:tcW w:w="0" w:type="auto"/>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M</w:t>
            </w:r>
            <w:r>
              <w:rPr>
                <w:rFonts w:ascii="Arial" w:eastAsiaTheme="minorEastAsia" w:hAnsi="Arial" w:cs="Arial"/>
                <w:b/>
                <w:sz w:val="18"/>
                <w:lang w:eastAsia="zh-CN"/>
              </w:rPr>
              <w:t>CS</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3707B8" w:rsidRPr="006929C9" w:rsidTr="00AD78C1">
        <w:trPr>
          <w:jc w:val="center"/>
        </w:trPr>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sidRPr="00C37CAF">
              <w:rPr>
                <w:rFonts w:ascii="Arial" w:eastAsiaTheme="minorEastAsia" w:hAnsi="Arial" w:cs="Arial"/>
                <w:sz w:val="18"/>
                <w:lang w:val="en-US" w:eastAsia="zh-CN"/>
              </w:rPr>
              <w:t>15 / 5</w:t>
            </w:r>
          </w:p>
        </w:tc>
        <w:tc>
          <w:tcPr>
            <w:tcW w:w="0" w:type="auto"/>
            <w:vAlign w:val="center"/>
          </w:tcPr>
          <w:p w:rsidR="003707B8"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N</w:t>
            </w:r>
            <w:r>
              <w:rPr>
                <w:rFonts w:ascii="Arial" w:eastAsiaTheme="minorEastAsia" w:hAnsi="Arial" w:cs="Arial"/>
                <w:sz w:val="18"/>
                <w:lang w:val="en-US" w:eastAsia="zh-CN"/>
              </w:rPr>
              <w:t>TN-TDLC5-200</w:t>
            </w:r>
          </w:p>
        </w:tc>
        <w:tc>
          <w:tcPr>
            <w:tcW w:w="0" w:type="auto"/>
          </w:tcPr>
          <w:p w:rsidR="003707B8"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4</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w:t>
            </w:r>
            <w:r w:rsidRPr="006929C9">
              <w:rPr>
                <w:rFonts w:ascii="Arial" w:eastAsiaTheme="minorEastAsia" w:hAnsi="Arial" w:cs="Arial"/>
                <w:sz w:val="18"/>
                <w:lang w:val="en-US" w:eastAsia="zh-CN"/>
              </w:rPr>
              <w:t>x2</w:t>
            </w:r>
          </w:p>
        </w:tc>
        <w:tc>
          <w:tcPr>
            <w:tcW w:w="0" w:type="auto"/>
            <w:vAlign w:val="center"/>
          </w:tcPr>
          <w:p w:rsidR="003707B8" w:rsidRPr="006929C9" w:rsidRDefault="003707B8" w:rsidP="00AD78C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w:t>
            </w:r>
            <w:r w:rsidR="00617822">
              <w:rPr>
                <w:rFonts w:ascii="Arial" w:eastAsiaTheme="minorEastAsia" w:hAnsi="Arial" w:cs="Arial"/>
                <w:sz w:val="18"/>
                <w:lang w:val="en-US" w:eastAsia="zh-CN"/>
              </w:rPr>
              <w:t>01</w:t>
            </w:r>
          </w:p>
        </w:tc>
      </w:tr>
    </w:tbl>
    <w:p w:rsidR="009575FF" w:rsidRPr="006929C9" w:rsidRDefault="009575FF" w:rsidP="00BF3281">
      <w:pPr>
        <w:rPr>
          <w:noProof/>
        </w:rPr>
      </w:pPr>
    </w:p>
    <w:p w:rsidR="0057657A" w:rsidRPr="006929C9" w:rsidRDefault="00617822" w:rsidP="005C1908">
      <w:pPr>
        <w:pStyle w:val="TAC"/>
        <w:rPr>
          <w:rFonts w:eastAsiaTheme="minorEastAsia"/>
          <w:lang w:eastAsia="zh-CN"/>
        </w:rPr>
      </w:pPr>
      <w:r>
        <w:rPr>
          <w:noProof/>
        </w:rPr>
        <w:lastRenderedPageBreak/>
        <w:drawing>
          <wp:inline distT="0" distB="0" distL="0" distR="0" wp14:anchorId="70679CDA" wp14:editId="65D43337">
            <wp:extent cx="3049200" cy="228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9200" cy="2286000"/>
                    </a:xfrm>
                    <a:prstGeom prst="rect">
                      <a:avLst/>
                    </a:prstGeom>
                  </pic:spPr>
                </pic:pic>
              </a:graphicData>
            </a:graphic>
          </wp:inline>
        </w:drawing>
      </w:r>
      <w:r w:rsidR="00BF3281">
        <w:rPr>
          <w:noProof/>
        </w:rPr>
        <w:t xml:space="preserve"> </w:t>
      </w:r>
    </w:p>
    <w:p w:rsidR="009575FF" w:rsidRPr="00BF3281" w:rsidRDefault="009575FF" w:rsidP="00BF3281">
      <w:pPr>
        <w:keepNext/>
        <w:keepLines/>
        <w:spacing w:before="60"/>
        <w:jc w:val="center"/>
        <w:rPr>
          <w:rFonts w:ascii="Arial" w:hAnsi="Arial" w:cs="Arial"/>
          <w:b/>
          <w:lang w:val="x-none" w:eastAsia="zh-CN"/>
        </w:rPr>
      </w:pPr>
      <w:r w:rsidRPr="006929C9">
        <w:rPr>
          <w:rFonts w:ascii="Arial" w:hAnsi="Arial" w:cs="Arial"/>
          <w:b/>
          <w:lang w:val="x-none" w:eastAsia="zh-CN"/>
        </w:rPr>
        <w:t>Figure 2.</w:t>
      </w:r>
      <w:r w:rsidR="003707B8">
        <w:rPr>
          <w:rFonts w:ascii="Arial" w:hAnsi="Arial" w:cs="Arial"/>
          <w:b/>
          <w:lang w:val="x-none" w:eastAsia="zh-CN"/>
        </w:rPr>
        <w:t>3</w:t>
      </w:r>
      <w:r w:rsidRPr="006929C9">
        <w:rPr>
          <w:rFonts w:ascii="Arial" w:hAnsi="Arial" w:cs="Arial"/>
          <w:b/>
          <w:lang w:val="x-none" w:eastAsia="zh-CN"/>
        </w:rPr>
        <w:t xml:space="preserve">-1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AF21E1" w:rsidRPr="00AF21E1">
        <w:rPr>
          <w:rFonts w:ascii="Arial" w:hAnsi="Arial" w:cs="Arial"/>
          <w:b/>
          <w:lang w:val="x-none" w:eastAsia="zh-CN"/>
        </w:rPr>
        <w:t>PDSCH performance requirements with HARQ Processes 32</w:t>
      </w:r>
    </w:p>
    <w:bookmarkEnd w:id="7"/>
    <w:p w:rsidR="00D46BD4" w:rsidRPr="006929C9" w:rsidRDefault="00C86A5A" w:rsidP="00D46BD4">
      <w:pPr>
        <w:pStyle w:val="1"/>
        <w:rPr>
          <w:lang w:val="en-US" w:eastAsia="zh-CN"/>
        </w:rPr>
      </w:pPr>
      <w:r w:rsidRPr="006929C9">
        <w:rPr>
          <w:lang w:val="en-US" w:eastAsia="zh-CN"/>
        </w:rPr>
        <w:t>Conclusion</w:t>
      </w:r>
    </w:p>
    <w:p w:rsidR="0088793B" w:rsidRPr="006929C9" w:rsidRDefault="00D46BD4" w:rsidP="00C86A5A">
      <w:bookmarkStart w:id="8" w:name="_Hlk101021922"/>
      <w:r w:rsidRPr="006929C9">
        <w:rPr>
          <w:rFonts w:hint="eastAsia"/>
          <w:lang w:val="en-US" w:eastAsia="zh-CN"/>
        </w:rPr>
        <w:t xml:space="preserve">In this contribution, we </w:t>
      </w:r>
      <w:r w:rsidR="00C86A5A" w:rsidRPr="006929C9">
        <w:rPr>
          <w:lang w:val="en-US" w:eastAsia="zh-CN"/>
        </w:rPr>
        <w:t xml:space="preserve">provide our </w:t>
      </w:r>
      <w:r w:rsidR="00D80CEC">
        <w:rPr>
          <w:lang w:val="en-US" w:eastAsia="zh-CN"/>
        </w:rPr>
        <w:t>updated</w:t>
      </w:r>
      <w:r w:rsidR="00C86A5A" w:rsidRPr="006929C9">
        <w:rPr>
          <w:lang w:val="en-US" w:eastAsia="zh-CN"/>
        </w:rPr>
        <w:t xml:space="preserve"> simulation results</w:t>
      </w:r>
      <w:r w:rsidRPr="006929C9">
        <w:rPr>
          <w:lang w:val="en-US" w:eastAsia="zh-CN"/>
        </w:rPr>
        <w:t xml:space="preserve"> on</w:t>
      </w:r>
      <w:r w:rsidR="00EF27CF" w:rsidRPr="006929C9">
        <w:rPr>
          <w:lang w:val="en-US" w:eastAsia="zh-CN"/>
        </w:rPr>
        <w:t xml:space="preserve"> </w:t>
      </w:r>
      <w:r w:rsidR="005440D7" w:rsidRPr="006929C9">
        <w:rPr>
          <w:lang w:val="en-US" w:eastAsia="zh-CN"/>
        </w:rPr>
        <w:t>NTN P</w:t>
      </w:r>
      <w:r w:rsidR="005170D4">
        <w:rPr>
          <w:lang w:val="en-US" w:eastAsia="zh-CN"/>
        </w:rPr>
        <w:t>DS</w:t>
      </w:r>
      <w:r w:rsidR="005440D7" w:rsidRPr="006929C9">
        <w:rPr>
          <w:lang w:val="en-US" w:eastAsia="zh-CN"/>
        </w:rPr>
        <w:t>CH</w:t>
      </w:r>
      <w:r w:rsidR="0088793B" w:rsidRPr="006929C9">
        <w:rPr>
          <w:lang w:val="en-US" w:eastAsia="zh-CN"/>
        </w:rPr>
        <w:t xml:space="preserve"> </w:t>
      </w:r>
      <w:r w:rsidRPr="006929C9">
        <w:rPr>
          <w:lang w:val="en-US" w:eastAsia="zh-CN"/>
        </w:rPr>
        <w:t xml:space="preserve">demodulation </w:t>
      </w:r>
      <w:r w:rsidR="00B93693" w:rsidRPr="006929C9">
        <w:rPr>
          <w:lang w:val="en-US" w:eastAsia="zh-CN"/>
        </w:rPr>
        <w:t>requirements</w:t>
      </w:r>
      <w:r w:rsidR="001428BA" w:rsidRPr="006929C9">
        <w:rPr>
          <w:lang w:val="en-US" w:eastAsia="zh-CN"/>
        </w:rPr>
        <w:t>.</w:t>
      </w:r>
    </w:p>
    <w:bookmarkEnd w:id="8"/>
    <w:p w:rsidR="00D46BD4" w:rsidRPr="006929C9" w:rsidRDefault="00D46BD4" w:rsidP="00D46BD4">
      <w:pPr>
        <w:pStyle w:val="1"/>
        <w:rPr>
          <w:lang w:val="en-US" w:eastAsia="zh-CN"/>
        </w:rPr>
      </w:pPr>
      <w:r w:rsidRPr="006929C9">
        <w:rPr>
          <w:rFonts w:hint="eastAsia"/>
          <w:lang w:val="en-US" w:eastAsia="zh-CN"/>
        </w:rPr>
        <w:t>R</w:t>
      </w:r>
      <w:r w:rsidRPr="006929C9">
        <w:rPr>
          <w:lang w:val="en-US" w:eastAsia="zh-CN"/>
        </w:rPr>
        <w:t>eference</w:t>
      </w:r>
    </w:p>
    <w:p w:rsidR="00A64ABC" w:rsidRPr="006929C9" w:rsidRDefault="005170D4" w:rsidP="00A85D49">
      <w:pPr>
        <w:pStyle w:val="Reference"/>
        <w:ind w:left="400" w:hanging="400"/>
        <w:rPr>
          <w:lang w:val="en-US" w:eastAsia="zh-CN"/>
        </w:rPr>
      </w:pPr>
      <w:bookmarkStart w:id="9" w:name="_Ref95322068"/>
      <w:bookmarkStart w:id="10" w:name="_Hlk95322322"/>
      <w:r w:rsidRPr="005170D4">
        <w:rPr>
          <w:lang w:val="en-US" w:eastAsia="zh-CN"/>
        </w:rPr>
        <w:t>R4-22</w:t>
      </w:r>
      <w:r w:rsidR="00516E28">
        <w:rPr>
          <w:lang w:val="en-US" w:eastAsia="zh-CN"/>
        </w:rPr>
        <w:t>1</w:t>
      </w:r>
      <w:r w:rsidR="003707B8">
        <w:rPr>
          <w:lang w:val="en-US" w:eastAsia="zh-CN"/>
        </w:rPr>
        <w:t>7344</w:t>
      </w:r>
      <w:r w:rsidR="001428BA" w:rsidRPr="006929C9">
        <w:rPr>
          <w:lang w:val="en-US" w:eastAsia="zh-CN"/>
        </w:rPr>
        <w:t>,</w:t>
      </w:r>
      <w:r w:rsidR="00B93693" w:rsidRPr="006929C9">
        <w:rPr>
          <w:lang w:val="en-US" w:eastAsia="zh-CN"/>
        </w:rPr>
        <w:t xml:space="preserve"> </w:t>
      </w:r>
      <w:r w:rsidRPr="005170D4">
        <w:rPr>
          <w:lang w:val="en-US" w:eastAsia="zh-CN"/>
        </w:rPr>
        <w:t xml:space="preserve">WF </w:t>
      </w:r>
      <w:r w:rsidR="00E42B95">
        <w:rPr>
          <w:lang w:val="en-US" w:eastAsia="zh-CN"/>
        </w:rPr>
        <w:t>for</w:t>
      </w:r>
      <w:r w:rsidRPr="005170D4">
        <w:rPr>
          <w:lang w:val="en-US" w:eastAsia="zh-CN"/>
        </w:rPr>
        <w:t xml:space="preserve"> </w:t>
      </w:r>
      <w:r w:rsidR="00516E28" w:rsidRPr="00516E28">
        <w:rPr>
          <w:lang w:val="en-US" w:eastAsia="zh-CN"/>
        </w:rPr>
        <w:t>NTN demodulation requirements – general and PDSCH</w:t>
      </w:r>
      <w:r w:rsidR="00B93693" w:rsidRPr="006929C9">
        <w:rPr>
          <w:lang w:val="en-US" w:eastAsia="zh-CN"/>
        </w:rPr>
        <w:t>, RAN</w:t>
      </w:r>
      <w:r w:rsidR="0088793B" w:rsidRPr="006929C9">
        <w:rPr>
          <w:lang w:val="en-US" w:eastAsia="zh-CN"/>
        </w:rPr>
        <w:t>4</w:t>
      </w:r>
      <w:r w:rsidR="00B93693" w:rsidRPr="006929C9">
        <w:rPr>
          <w:lang w:val="en-US" w:eastAsia="zh-CN"/>
        </w:rPr>
        <w:t>#</w:t>
      </w:r>
      <w:r w:rsidR="0088793B" w:rsidRPr="006929C9">
        <w:rPr>
          <w:lang w:val="en-US" w:eastAsia="zh-CN"/>
        </w:rPr>
        <w:t>10</w:t>
      </w:r>
      <w:r w:rsidR="00E42B95">
        <w:rPr>
          <w:lang w:val="en-US" w:eastAsia="zh-CN"/>
        </w:rPr>
        <w:t>4</w:t>
      </w:r>
      <w:r w:rsidR="003707B8">
        <w:rPr>
          <w:lang w:val="en-US" w:eastAsia="zh-CN"/>
        </w:rPr>
        <w:t>bis</w:t>
      </w:r>
      <w:r w:rsidR="0088793B" w:rsidRPr="006929C9">
        <w:rPr>
          <w:lang w:val="en-US" w:eastAsia="zh-CN"/>
        </w:rPr>
        <w:t>-</w:t>
      </w:r>
      <w:r w:rsidR="00B93693" w:rsidRPr="006929C9">
        <w:rPr>
          <w:lang w:val="en-US" w:eastAsia="zh-CN"/>
        </w:rPr>
        <w:t xml:space="preserve">e, </w:t>
      </w:r>
      <w:bookmarkEnd w:id="9"/>
      <w:r w:rsidRPr="005170D4">
        <w:rPr>
          <w:lang w:val="en-US" w:eastAsia="zh-CN"/>
        </w:rPr>
        <w:t>Qualcomm Incorporated</w:t>
      </w:r>
    </w:p>
    <w:bookmarkEnd w:id="10"/>
    <w:p w:rsidR="00EB4124" w:rsidRPr="006929C9" w:rsidRDefault="00EB4124" w:rsidP="0082437D"/>
    <w:sectPr w:rsidR="00EB4124" w:rsidRPr="006929C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A9D" w:rsidRDefault="00C17A9D" w:rsidP="009163A1">
      <w:pPr>
        <w:spacing w:after="0"/>
      </w:pPr>
      <w:r>
        <w:separator/>
      </w:r>
    </w:p>
  </w:endnote>
  <w:endnote w:type="continuationSeparator" w:id="0">
    <w:p w:rsidR="00C17A9D" w:rsidRDefault="00C17A9D"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A9D" w:rsidRDefault="00C17A9D" w:rsidP="009163A1">
      <w:pPr>
        <w:spacing w:after="0"/>
      </w:pPr>
      <w:r>
        <w:separator/>
      </w:r>
    </w:p>
  </w:footnote>
  <w:footnote w:type="continuationSeparator" w:id="0">
    <w:p w:rsidR="00C17A9D" w:rsidRDefault="00C17A9D"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6"/>
  </w:num>
  <w:num w:numId="4">
    <w:abstractNumId w:val="17"/>
  </w:num>
  <w:num w:numId="5">
    <w:abstractNumId w:val="23"/>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0"/>
  </w:num>
  <w:num w:numId="31">
    <w:abstractNumId w:val="4"/>
  </w:num>
  <w:num w:numId="32">
    <w:abstractNumId w:val="6"/>
    <w:lvlOverride w:ilvl="0">
      <w:startOverride w:val="1"/>
    </w:lvlOverride>
  </w:num>
  <w:num w:numId="33">
    <w:abstractNumId w:val="21"/>
  </w:num>
  <w:num w:numId="34">
    <w:abstractNumId w:val="7"/>
  </w:num>
  <w:num w:numId="35">
    <w:abstractNumId w:val="10"/>
  </w:num>
  <w:num w:numId="3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4F28"/>
    <w:rsid w:val="0001581F"/>
    <w:rsid w:val="00016921"/>
    <w:rsid w:val="0002379D"/>
    <w:rsid w:val="0003042D"/>
    <w:rsid w:val="000306CB"/>
    <w:rsid w:val="00040C05"/>
    <w:rsid w:val="0004362D"/>
    <w:rsid w:val="00084253"/>
    <w:rsid w:val="00085383"/>
    <w:rsid w:val="00085C4F"/>
    <w:rsid w:val="00086031"/>
    <w:rsid w:val="00086A1D"/>
    <w:rsid w:val="000915E7"/>
    <w:rsid w:val="000A4806"/>
    <w:rsid w:val="000A56DE"/>
    <w:rsid w:val="000A5856"/>
    <w:rsid w:val="000A6595"/>
    <w:rsid w:val="000B3A74"/>
    <w:rsid w:val="000C0311"/>
    <w:rsid w:val="000C1D73"/>
    <w:rsid w:val="000C68F4"/>
    <w:rsid w:val="000C6EAB"/>
    <w:rsid w:val="000C7B35"/>
    <w:rsid w:val="000D345A"/>
    <w:rsid w:val="000E418E"/>
    <w:rsid w:val="000F0B45"/>
    <w:rsid w:val="000F20DF"/>
    <w:rsid w:val="000F21A1"/>
    <w:rsid w:val="000F6ADA"/>
    <w:rsid w:val="000F6E78"/>
    <w:rsid w:val="000F7198"/>
    <w:rsid w:val="00106E4B"/>
    <w:rsid w:val="001108F8"/>
    <w:rsid w:val="001175B5"/>
    <w:rsid w:val="00121173"/>
    <w:rsid w:val="00134D30"/>
    <w:rsid w:val="00136B1B"/>
    <w:rsid w:val="00141027"/>
    <w:rsid w:val="00142697"/>
    <w:rsid w:val="001428BA"/>
    <w:rsid w:val="001439A6"/>
    <w:rsid w:val="0015739F"/>
    <w:rsid w:val="00157D97"/>
    <w:rsid w:val="00170674"/>
    <w:rsid w:val="00175DD4"/>
    <w:rsid w:val="00184CD2"/>
    <w:rsid w:val="00194B0B"/>
    <w:rsid w:val="00196D54"/>
    <w:rsid w:val="001A1FB2"/>
    <w:rsid w:val="001A2B5C"/>
    <w:rsid w:val="001A48A5"/>
    <w:rsid w:val="001B1E9A"/>
    <w:rsid w:val="001B38C0"/>
    <w:rsid w:val="001B4B37"/>
    <w:rsid w:val="001B6E2C"/>
    <w:rsid w:val="001B7410"/>
    <w:rsid w:val="001B7488"/>
    <w:rsid w:val="001C2FC0"/>
    <w:rsid w:val="001C3749"/>
    <w:rsid w:val="001C3906"/>
    <w:rsid w:val="001C4440"/>
    <w:rsid w:val="001C7746"/>
    <w:rsid w:val="001D0B20"/>
    <w:rsid w:val="001D54C7"/>
    <w:rsid w:val="001E29D3"/>
    <w:rsid w:val="001E3115"/>
    <w:rsid w:val="001E5A0A"/>
    <w:rsid w:val="001F0B11"/>
    <w:rsid w:val="001F4D05"/>
    <w:rsid w:val="001F737D"/>
    <w:rsid w:val="00204E15"/>
    <w:rsid w:val="00214DBD"/>
    <w:rsid w:val="00217500"/>
    <w:rsid w:val="00221897"/>
    <w:rsid w:val="00222181"/>
    <w:rsid w:val="00222491"/>
    <w:rsid w:val="002232CE"/>
    <w:rsid w:val="00223345"/>
    <w:rsid w:val="00247998"/>
    <w:rsid w:val="002517E4"/>
    <w:rsid w:val="0025198E"/>
    <w:rsid w:val="00254E94"/>
    <w:rsid w:val="00256403"/>
    <w:rsid w:val="00256515"/>
    <w:rsid w:val="0026337D"/>
    <w:rsid w:val="00264A2C"/>
    <w:rsid w:val="00266441"/>
    <w:rsid w:val="0026679C"/>
    <w:rsid w:val="00274204"/>
    <w:rsid w:val="0027571A"/>
    <w:rsid w:val="0028155C"/>
    <w:rsid w:val="00290EB4"/>
    <w:rsid w:val="0029153F"/>
    <w:rsid w:val="002928C5"/>
    <w:rsid w:val="00293D46"/>
    <w:rsid w:val="002A00F4"/>
    <w:rsid w:val="002A395D"/>
    <w:rsid w:val="002B53F2"/>
    <w:rsid w:val="002C5482"/>
    <w:rsid w:val="002C6722"/>
    <w:rsid w:val="002C7212"/>
    <w:rsid w:val="002D0711"/>
    <w:rsid w:val="002D17FD"/>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E5F"/>
    <w:rsid w:val="00362E89"/>
    <w:rsid w:val="00366E98"/>
    <w:rsid w:val="003707B8"/>
    <w:rsid w:val="00370C33"/>
    <w:rsid w:val="00373B5A"/>
    <w:rsid w:val="003742D3"/>
    <w:rsid w:val="00374D37"/>
    <w:rsid w:val="00375269"/>
    <w:rsid w:val="00384A45"/>
    <w:rsid w:val="0038619D"/>
    <w:rsid w:val="0038762B"/>
    <w:rsid w:val="00390076"/>
    <w:rsid w:val="00394F1A"/>
    <w:rsid w:val="003955D1"/>
    <w:rsid w:val="00395B59"/>
    <w:rsid w:val="00396C7C"/>
    <w:rsid w:val="003A518C"/>
    <w:rsid w:val="003B1587"/>
    <w:rsid w:val="003B6209"/>
    <w:rsid w:val="003C2692"/>
    <w:rsid w:val="003C5DE9"/>
    <w:rsid w:val="003D4E87"/>
    <w:rsid w:val="003D6432"/>
    <w:rsid w:val="003E6D10"/>
    <w:rsid w:val="003E7958"/>
    <w:rsid w:val="003F1B39"/>
    <w:rsid w:val="003F4E35"/>
    <w:rsid w:val="003F62CB"/>
    <w:rsid w:val="003F6C0B"/>
    <w:rsid w:val="003F7093"/>
    <w:rsid w:val="00401A10"/>
    <w:rsid w:val="004060E1"/>
    <w:rsid w:val="0041094E"/>
    <w:rsid w:val="00412CFF"/>
    <w:rsid w:val="00413767"/>
    <w:rsid w:val="00416BDF"/>
    <w:rsid w:val="00430809"/>
    <w:rsid w:val="004308FF"/>
    <w:rsid w:val="0043263D"/>
    <w:rsid w:val="0043491A"/>
    <w:rsid w:val="004353D8"/>
    <w:rsid w:val="00435829"/>
    <w:rsid w:val="0044218B"/>
    <w:rsid w:val="00444216"/>
    <w:rsid w:val="00452050"/>
    <w:rsid w:val="0045261D"/>
    <w:rsid w:val="00452A90"/>
    <w:rsid w:val="004575B7"/>
    <w:rsid w:val="004750C1"/>
    <w:rsid w:val="00476B07"/>
    <w:rsid w:val="00481B5B"/>
    <w:rsid w:val="0048222E"/>
    <w:rsid w:val="004835D8"/>
    <w:rsid w:val="004842BC"/>
    <w:rsid w:val="00491B2D"/>
    <w:rsid w:val="004A527E"/>
    <w:rsid w:val="004B0938"/>
    <w:rsid w:val="004B25B2"/>
    <w:rsid w:val="004C0882"/>
    <w:rsid w:val="004C3767"/>
    <w:rsid w:val="004C4CE7"/>
    <w:rsid w:val="004C515A"/>
    <w:rsid w:val="004C5592"/>
    <w:rsid w:val="004C607D"/>
    <w:rsid w:val="004C739A"/>
    <w:rsid w:val="004D1D41"/>
    <w:rsid w:val="004D74A1"/>
    <w:rsid w:val="004D76A4"/>
    <w:rsid w:val="004E31ED"/>
    <w:rsid w:val="004E4FE1"/>
    <w:rsid w:val="004E60C3"/>
    <w:rsid w:val="004F476C"/>
    <w:rsid w:val="004F61E8"/>
    <w:rsid w:val="004F6B7A"/>
    <w:rsid w:val="00503B2B"/>
    <w:rsid w:val="00516E28"/>
    <w:rsid w:val="005170D4"/>
    <w:rsid w:val="00517C7B"/>
    <w:rsid w:val="00520D28"/>
    <w:rsid w:val="00523C0E"/>
    <w:rsid w:val="00523DB3"/>
    <w:rsid w:val="005256C9"/>
    <w:rsid w:val="00525EDA"/>
    <w:rsid w:val="00526299"/>
    <w:rsid w:val="0052662F"/>
    <w:rsid w:val="00526EB5"/>
    <w:rsid w:val="00527264"/>
    <w:rsid w:val="00527CB1"/>
    <w:rsid w:val="005303A3"/>
    <w:rsid w:val="00532969"/>
    <w:rsid w:val="00535D08"/>
    <w:rsid w:val="005440D7"/>
    <w:rsid w:val="00550FA9"/>
    <w:rsid w:val="005520EE"/>
    <w:rsid w:val="00553E20"/>
    <w:rsid w:val="00560F1D"/>
    <w:rsid w:val="00561AD6"/>
    <w:rsid w:val="00561B54"/>
    <w:rsid w:val="00564C33"/>
    <w:rsid w:val="00573A7E"/>
    <w:rsid w:val="00575DF2"/>
    <w:rsid w:val="0057657A"/>
    <w:rsid w:val="00576D52"/>
    <w:rsid w:val="00577917"/>
    <w:rsid w:val="00583DF4"/>
    <w:rsid w:val="005930B2"/>
    <w:rsid w:val="005B1A8C"/>
    <w:rsid w:val="005B3B3E"/>
    <w:rsid w:val="005B4D0D"/>
    <w:rsid w:val="005C1908"/>
    <w:rsid w:val="005C3579"/>
    <w:rsid w:val="005D0C23"/>
    <w:rsid w:val="005D50EB"/>
    <w:rsid w:val="005D7B80"/>
    <w:rsid w:val="005D7F6A"/>
    <w:rsid w:val="005E0EAC"/>
    <w:rsid w:val="005E38C5"/>
    <w:rsid w:val="005E6131"/>
    <w:rsid w:val="005F1B08"/>
    <w:rsid w:val="005F2A2D"/>
    <w:rsid w:val="005F3366"/>
    <w:rsid w:val="005F3786"/>
    <w:rsid w:val="00616955"/>
    <w:rsid w:val="00617822"/>
    <w:rsid w:val="00624A59"/>
    <w:rsid w:val="00624D0B"/>
    <w:rsid w:val="00626C53"/>
    <w:rsid w:val="006326A9"/>
    <w:rsid w:val="0063536C"/>
    <w:rsid w:val="00637807"/>
    <w:rsid w:val="00647F31"/>
    <w:rsid w:val="00650955"/>
    <w:rsid w:val="006529DC"/>
    <w:rsid w:val="006551CC"/>
    <w:rsid w:val="006572AB"/>
    <w:rsid w:val="006654A8"/>
    <w:rsid w:val="006660C7"/>
    <w:rsid w:val="0068409E"/>
    <w:rsid w:val="00684BFD"/>
    <w:rsid w:val="006868DB"/>
    <w:rsid w:val="006929C9"/>
    <w:rsid w:val="0069341F"/>
    <w:rsid w:val="006948DF"/>
    <w:rsid w:val="00696FD6"/>
    <w:rsid w:val="006A5212"/>
    <w:rsid w:val="006A6EA3"/>
    <w:rsid w:val="006B12C7"/>
    <w:rsid w:val="006B3B45"/>
    <w:rsid w:val="006B64A3"/>
    <w:rsid w:val="006B7BB4"/>
    <w:rsid w:val="006C7B9D"/>
    <w:rsid w:val="006E2A89"/>
    <w:rsid w:val="006E3C7F"/>
    <w:rsid w:val="00700F61"/>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16C9"/>
    <w:rsid w:val="007552D4"/>
    <w:rsid w:val="0076136B"/>
    <w:rsid w:val="00762132"/>
    <w:rsid w:val="0076674F"/>
    <w:rsid w:val="00767B27"/>
    <w:rsid w:val="00775C27"/>
    <w:rsid w:val="007808BE"/>
    <w:rsid w:val="00786759"/>
    <w:rsid w:val="00791361"/>
    <w:rsid w:val="007970AF"/>
    <w:rsid w:val="007A53F7"/>
    <w:rsid w:val="007B058E"/>
    <w:rsid w:val="007B61F6"/>
    <w:rsid w:val="007C404F"/>
    <w:rsid w:val="007C4349"/>
    <w:rsid w:val="007D020D"/>
    <w:rsid w:val="007D050C"/>
    <w:rsid w:val="007D2632"/>
    <w:rsid w:val="007D6D0D"/>
    <w:rsid w:val="007D6DC7"/>
    <w:rsid w:val="007E26E7"/>
    <w:rsid w:val="007E532F"/>
    <w:rsid w:val="007E6E59"/>
    <w:rsid w:val="007E7702"/>
    <w:rsid w:val="00804C38"/>
    <w:rsid w:val="00805F58"/>
    <w:rsid w:val="00810CF0"/>
    <w:rsid w:val="00816459"/>
    <w:rsid w:val="00821440"/>
    <w:rsid w:val="0082437D"/>
    <w:rsid w:val="00825BC9"/>
    <w:rsid w:val="00834830"/>
    <w:rsid w:val="0083678C"/>
    <w:rsid w:val="00846F6F"/>
    <w:rsid w:val="0084779A"/>
    <w:rsid w:val="00847B68"/>
    <w:rsid w:val="00851212"/>
    <w:rsid w:val="00857EA4"/>
    <w:rsid w:val="00860C66"/>
    <w:rsid w:val="008664AE"/>
    <w:rsid w:val="008727FE"/>
    <w:rsid w:val="00872EDD"/>
    <w:rsid w:val="00873165"/>
    <w:rsid w:val="00874ED9"/>
    <w:rsid w:val="00876136"/>
    <w:rsid w:val="008770CD"/>
    <w:rsid w:val="00877888"/>
    <w:rsid w:val="0088793B"/>
    <w:rsid w:val="00894F29"/>
    <w:rsid w:val="008A3593"/>
    <w:rsid w:val="008A732B"/>
    <w:rsid w:val="008A7439"/>
    <w:rsid w:val="008B3997"/>
    <w:rsid w:val="008C70FA"/>
    <w:rsid w:val="008D0C71"/>
    <w:rsid w:val="008D60D0"/>
    <w:rsid w:val="008D6925"/>
    <w:rsid w:val="008E0C69"/>
    <w:rsid w:val="008E2E9E"/>
    <w:rsid w:val="008E4D25"/>
    <w:rsid w:val="008E670F"/>
    <w:rsid w:val="00902B8D"/>
    <w:rsid w:val="00903F6A"/>
    <w:rsid w:val="00910DCD"/>
    <w:rsid w:val="0091265A"/>
    <w:rsid w:val="00915630"/>
    <w:rsid w:val="009163A1"/>
    <w:rsid w:val="0091662D"/>
    <w:rsid w:val="00922714"/>
    <w:rsid w:val="009342E2"/>
    <w:rsid w:val="00942BD6"/>
    <w:rsid w:val="009466A7"/>
    <w:rsid w:val="00950E3C"/>
    <w:rsid w:val="009521C3"/>
    <w:rsid w:val="00952FC2"/>
    <w:rsid w:val="0095517A"/>
    <w:rsid w:val="00955313"/>
    <w:rsid w:val="009557F1"/>
    <w:rsid w:val="00956AEA"/>
    <w:rsid w:val="009575FF"/>
    <w:rsid w:val="00957EBD"/>
    <w:rsid w:val="009614E1"/>
    <w:rsid w:val="00977865"/>
    <w:rsid w:val="00981E4A"/>
    <w:rsid w:val="00984EDF"/>
    <w:rsid w:val="00985FC6"/>
    <w:rsid w:val="00986589"/>
    <w:rsid w:val="00991921"/>
    <w:rsid w:val="0099790B"/>
    <w:rsid w:val="009A0F65"/>
    <w:rsid w:val="009A1CDF"/>
    <w:rsid w:val="009A2F61"/>
    <w:rsid w:val="009A6B60"/>
    <w:rsid w:val="009B3709"/>
    <w:rsid w:val="009B553C"/>
    <w:rsid w:val="009B7978"/>
    <w:rsid w:val="009C17B0"/>
    <w:rsid w:val="009C1CE9"/>
    <w:rsid w:val="009C2E19"/>
    <w:rsid w:val="009D568F"/>
    <w:rsid w:val="009D624A"/>
    <w:rsid w:val="009D78C8"/>
    <w:rsid w:val="009E16B6"/>
    <w:rsid w:val="009E22B9"/>
    <w:rsid w:val="009E2C1C"/>
    <w:rsid w:val="009E4A12"/>
    <w:rsid w:val="009E4EFB"/>
    <w:rsid w:val="009E724D"/>
    <w:rsid w:val="009F3101"/>
    <w:rsid w:val="00A00C53"/>
    <w:rsid w:val="00A00CDD"/>
    <w:rsid w:val="00A04A52"/>
    <w:rsid w:val="00A1234D"/>
    <w:rsid w:val="00A123A9"/>
    <w:rsid w:val="00A13A17"/>
    <w:rsid w:val="00A217B8"/>
    <w:rsid w:val="00A22A06"/>
    <w:rsid w:val="00A22FCF"/>
    <w:rsid w:val="00A26729"/>
    <w:rsid w:val="00A3536B"/>
    <w:rsid w:val="00A379B5"/>
    <w:rsid w:val="00A4708B"/>
    <w:rsid w:val="00A53E1B"/>
    <w:rsid w:val="00A62D36"/>
    <w:rsid w:val="00A64ABC"/>
    <w:rsid w:val="00A6690E"/>
    <w:rsid w:val="00A70F98"/>
    <w:rsid w:val="00A73ABD"/>
    <w:rsid w:val="00A7455A"/>
    <w:rsid w:val="00A80BB8"/>
    <w:rsid w:val="00A85837"/>
    <w:rsid w:val="00A85D49"/>
    <w:rsid w:val="00A902A7"/>
    <w:rsid w:val="00A9559C"/>
    <w:rsid w:val="00A96288"/>
    <w:rsid w:val="00AA3E3D"/>
    <w:rsid w:val="00AA488B"/>
    <w:rsid w:val="00AB0FC5"/>
    <w:rsid w:val="00AB72E3"/>
    <w:rsid w:val="00AC461A"/>
    <w:rsid w:val="00AC5345"/>
    <w:rsid w:val="00AC5CD4"/>
    <w:rsid w:val="00AD09E8"/>
    <w:rsid w:val="00AE340E"/>
    <w:rsid w:val="00AE395B"/>
    <w:rsid w:val="00AE3FAF"/>
    <w:rsid w:val="00AE7F32"/>
    <w:rsid w:val="00AF21E1"/>
    <w:rsid w:val="00AF507D"/>
    <w:rsid w:val="00AF5146"/>
    <w:rsid w:val="00AF7A6A"/>
    <w:rsid w:val="00B1157E"/>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7785"/>
    <w:rsid w:val="00B90905"/>
    <w:rsid w:val="00B9176E"/>
    <w:rsid w:val="00B92ED3"/>
    <w:rsid w:val="00B93693"/>
    <w:rsid w:val="00B9392A"/>
    <w:rsid w:val="00BA0D01"/>
    <w:rsid w:val="00BA1608"/>
    <w:rsid w:val="00BA204D"/>
    <w:rsid w:val="00BA7304"/>
    <w:rsid w:val="00BB4906"/>
    <w:rsid w:val="00BC014F"/>
    <w:rsid w:val="00BC180C"/>
    <w:rsid w:val="00BC4DE3"/>
    <w:rsid w:val="00BD0EAE"/>
    <w:rsid w:val="00BD34D5"/>
    <w:rsid w:val="00BD37CB"/>
    <w:rsid w:val="00BD4737"/>
    <w:rsid w:val="00BD65FE"/>
    <w:rsid w:val="00BD6A04"/>
    <w:rsid w:val="00BE30EC"/>
    <w:rsid w:val="00BE75FF"/>
    <w:rsid w:val="00BF3281"/>
    <w:rsid w:val="00BF3A97"/>
    <w:rsid w:val="00C006CD"/>
    <w:rsid w:val="00C027C5"/>
    <w:rsid w:val="00C06889"/>
    <w:rsid w:val="00C1436E"/>
    <w:rsid w:val="00C14FC8"/>
    <w:rsid w:val="00C15094"/>
    <w:rsid w:val="00C16A7F"/>
    <w:rsid w:val="00C17A9D"/>
    <w:rsid w:val="00C37CAF"/>
    <w:rsid w:val="00C40747"/>
    <w:rsid w:val="00C4297C"/>
    <w:rsid w:val="00C43A6E"/>
    <w:rsid w:val="00C44D88"/>
    <w:rsid w:val="00C51D3D"/>
    <w:rsid w:val="00C55A77"/>
    <w:rsid w:val="00C57746"/>
    <w:rsid w:val="00C663FA"/>
    <w:rsid w:val="00C71D5F"/>
    <w:rsid w:val="00C75E49"/>
    <w:rsid w:val="00C76055"/>
    <w:rsid w:val="00C770BD"/>
    <w:rsid w:val="00C807A6"/>
    <w:rsid w:val="00C86A5A"/>
    <w:rsid w:val="00C94719"/>
    <w:rsid w:val="00C9778E"/>
    <w:rsid w:val="00C97C7E"/>
    <w:rsid w:val="00CA00E0"/>
    <w:rsid w:val="00CA07F3"/>
    <w:rsid w:val="00CA08C6"/>
    <w:rsid w:val="00CA12E9"/>
    <w:rsid w:val="00CB2CCF"/>
    <w:rsid w:val="00CB4AD4"/>
    <w:rsid w:val="00CB4E1F"/>
    <w:rsid w:val="00CB5BC2"/>
    <w:rsid w:val="00CC3E73"/>
    <w:rsid w:val="00CC519B"/>
    <w:rsid w:val="00CD12DF"/>
    <w:rsid w:val="00CD2D65"/>
    <w:rsid w:val="00CD38EA"/>
    <w:rsid w:val="00CD7A7A"/>
    <w:rsid w:val="00CE1C90"/>
    <w:rsid w:val="00CE226C"/>
    <w:rsid w:val="00CE2DD4"/>
    <w:rsid w:val="00CF17A5"/>
    <w:rsid w:val="00CF4E89"/>
    <w:rsid w:val="00CF77FF"/>
    <w:rsid w:val="00D13468"/>
    <w:rsid w:val="00D13527"/>
    <w:rsid w:val="00D14BDA"/>
    <w:rsid w:val="00D14F0F"/>
    <w:rsid w:val="00D2446B"/>
    <w:rsid w:val="00D346A5"/>
    <w:rsid w:val="00D40BA1"/>
    <w:rsid w:val="00D421F7"/>
    <w:rsid w:val="00D434D1"/>
    <w:rsid w:val="00D44F00"/>
    <w:rsid w:val="00D46BD4"/>
    <w:rsid w:val="00D4790B"/>
    <w:rsid w:val="00D514FE"/>
    <w:rsid w:val="00D53400"/>
    <w:rsid w:val="00D558C8"/>
    <w:rsid w:val="00D64DFF"/>
    <w:rsid w:val="00D75B45"/>
    <w:rsid w:val="00D76BB7"/>
    <w:rsid w:val="00D77231"/>
    <w:rsid w:val="00D80CEC"/>
    <w:rsid w:val="00D81490"/>
    <w:rsid w:val="00D82A0F"/>
    <w:rsid w:val="00D85B25"/>
    <w:rsid w:val="00D87106"/>
    <w:rsid w:val="00D90964"/>
    <w:rsid w:val="00D92189"/>
    <w:rsid w:val="00DA0A73"/>
    <w:rsid w:val="00DA0B3D"/>
    <w:rsid w:val="00DA1D78"/>
    <w:rsid w:val="00DA25CB"/>
    <w:rsid w:val="00DA38C9"/>
    <w:rsid w:val="00DA3FDC"/>
    <w:rsid w:val="00DA550D"/>
    <w:rsid w:val="00DA5959"/>
    <w:rsid w:val="00DA7B34"/>
    <w:rsid w:val="00DB2342"/>
    <w:rsid w:val="00DB29DC"/>
    <w:rsid w:val="00DB32B1"/>
    <w:rsid w:val="00DB6B82"/>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92A"/>
    <w:rsid w:val="00DF2FBF"/>
    <w:rsid w:val="00E14775"/>
    <w:rsid w:val="00E17299"/>
    <w:rsid w:val="00E23903"/>
    <w:rsid w:val="00E2412F"/>
    <w:rsid w:val="00E25220"/>
    <w:rsid w:val="00E35AF3"/>
    <w:rsid w:val="00E375A2"/>
    <w:rsid w:val="00E42B95"/>
    <w:rsid w:val="00E44BA1"/>
    <w:rsid w:val="00E504C1"/>
    <w:rsid w:val="00E52409"/>
    <w:rsid w:val="00E5358D"/>
    <w:rsid w:val="00E54304"/>
    <w:rsid w:val="00E54314"/>
    <w:rsid w:val="00E57A0C"/>
    <w:rsid w:val="00E64CE1"/>
    <w:rsid w:val="00E6511D"/>
    <w:rsid w:val="00E65CE8"/>
    <w:rsid w:val="00E77C55"/>
    <w:rsid w:val="00E77E8A"/>
    <w:rsid w:val="00E8060F"/>
    <w:rsid w:val="00E81E1F"/>
    <w:rsid w:val="00E8582B"/>
    <w:rsid w:val="00E91177"/>
    <w:rsid w:val="00E95A33"/>
    <w:rsid w:val="00EA7B14"/>
    <w:rsid w:val="00EB0461"/>
    <w:rsid w:val="00EB4124"/>
    <w:rsid w:val="00EB5043"/>
    <w:rsid w:val="00EB72E6"/>
    <w:rsid w:val="00EC7ECD"/>
    <w:rsid w:val="00ED077D"/>
    <w:rsid w:val="00EE1B16"/>
    <w:rsid w:val="00EF0103"/>
    <w:rsid w:val="00EF27CF"/>
    <w:rsid w:val="00EF2C83"/>
    <w:rsid w:val="00EF4DAE"/>
    <w:rsid w:val="00EF6051"/>
    <w:rsid w:val="00EF731D"/>
    <w:rsid w:val="00F02CA1"/>
    <w:rsid w:val="00F031CC"/>
    <w:rsid w:val="00F05C59"/>
    <w:rsid w:val="00F126C1"/>
    <w:rsid w:val="00F12E3B"/>
    <w:rsid w:val="00F14EA8"/>
    <w:rsid w:val="00F17E00"/>
    <w:rsid w:val="00F20EB8"/>
    <w:rsid w:val="00F222B8"/>
    <w:rsid w:val="00F237C2"/>
    <w:rsid w:val="00F242C4"/>
    <w:rsid w:val="00F30523"/>
    <w:rsid w:val="00F32158"/>
    <w:rsid w:val="00F40AEF"/>
    <w:rsid w:val="00F50497"/>
    <w:rsid w:val="00F539C3"/>
    <w:rsid w:val="00F54B2A"/>
    <w:rsid w:val="00F607D8"/>
    <w:rsid w:val="00F63240"/>
    <w:rsid w:val="00F7182A"/>
    <w:rsid w:val="00F92DD5"/>
    <w:rsid w:val="00F97713"/>
    <w:rsid w:val="00FA4725"/>
    <w:rsid w:val="00FA7696"/>
    <w:rsid w:val="00FA7C3D"/>
    <w:rsid w:val="00FB0B78"/>
    <w:rsid w:val="00FB172E"/>
    <w:rsid w:val="00FB3A11"/>
    <w:rsid w:val="00FB5658"/>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D4CDF3-579D-4945-9278-1C1142F0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07B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
    <w:basedOn w:val="a1"/>
    <w:next w:val="af4"/>
    <w:uiPriority w:val="39"/>
    <w:qFormat/>
    <w:rsid w:val="0008538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08126197">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380008837">
      <w:bodyDiv w:val="1"/>
      <w:marLeft w:val="0"/>
      <w:marRight w:val="0"/>
      <w:marTop w:val="0"/>
      <w:marBottom w:val="0"/>
      <w:divBdr>
        <w:top w:val="none" w:sz="0" w:space="0" w:color="auto"/>
        <w:left w:val="none" w:sz="0" w:space="0" w:color="auto"/>
        <w:bottom w:val="none" w:sz="0" w:space="0" w:color="auto"/>
        <w:right w:val="none" w:sz="0" w:space="0" w:color="auto"/>
      </w:divBdr>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0D92B-5C34-4187-ADF8-1D697AF3A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9885</TotalTime>
  <Pages>7</Pages>
  <Words>804</Words>
  <Characters>4587</Characters>
  <Application>Microsoft Office Word</Application>
  <DocSecurity>0</DocSecurity>
  <Lines>38</Lines>
  <Paragraphs>10</Paragraphs>
  <ScaleCrop>false</ScaleCrop>
  <Company>Huawei Technologies Co.,Ltd.</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35</cp:revision>
  <dcterms:created xsi:type="dcterms:W3CDTF">2021-01-11T12:36:00Z</dcterms:created>
  <dcterms:modified xsi:type="dcterms:W3CDTF">2022-11-07T15:03:00Z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(3)6DgYtZC7mqrF90NF0qrC5c0kJtgz6uOY5iYEf4ouNnKciD6aloBq96KUA5ueK8T020TmIU+m
1KYKEIn/hp4t+7htaboVdsTKyXhEAHsNTCbyo63/xW1eXYjDyQE8cB2oCDZjNzl/XN6xCraK
LC/NwskCnGrDnOqDDNtLNeR/FIINzDtGD0EhbGacOtVZ3gUeiWy/5AiXNz5MjzjPbvdvsNiG
zO0bfbj6ast2AKgJBI</vt:lpwstr>
  </property>
  <property fmtid="{D5CDD505-2E9C-101B-9397-08002B2CF9AE}" pid="3" name="_2015_ms_pID_7253431">
    <vt:lpwstr>qDC8jGedxMivksEI/TMd4+AFIB5QPt+0dqzjZwamimMdoVQ6PFyk+l
AWX0eqTY00gNg1YRI69WogJ4fuk/jnefjhfuhSUCbpPBn/t1KJheNSkIFYnbd4MvR57e2R48
9eT19CG//lkoIrevpblOYNVNpu8QblX+fxNJ823QFcahiO6Siz8hCRZQbCif6I7SXcMcGO7K
IfvIdJSjRXuBmq/ijz3yvq2oegmE+uSvOyyD</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1667827664</vt:lpwstr>
  </property>
</Properties>
</file>